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6D0" w:rsidRPr="009876D0" w:rsidRDefault="009876D0" w:rsidP="009876D0">
      <w:pPr>
        <w:jc w:val="right"/>
        <w:rPr>
          <w:b/>
          <w:sz w:val="28"/>
          <w:szCs w:val="28"/>
          <w:lang w:val="kk-KZ"/>
        </w:rPr>
      </w:pPr>
      <w:r>
        <w:rPr>
          <w:b/>
          <w:sz w:val="28"/>
          <w:szCs w:val="28"/>
          <w:lang w:val="kk-KZ"/>
        </w:rPr>
        <w:t>УТВЕРЖДАЮ</w:t>
      </w:r>
    </w:p>
    <w:p w:rsidR="009876D0" w:rsidRDefault="009876D0" w:rsidP="009876D0">
      <w:pPr>
        <w:jc w:val="right"/>
        <w:rPr>
          <w:b/>
          <w:sz w:val="28"/>
          <w:szCs w:val="28"/>
        </w:rPr>
      </w:pPr>
      <w:r>
        <w:rPr>
          <w:b/>
          <w:sz w:val="28"/>
          <w:szCs w:val="28"/>
        </w:rPr>
        <w:t xml:space="preserve">Заместитель </w:t>
      </w:r>
      <w:proofErr w:type="spellStart"/>
      <w:r>
        <w:rPr>
          <w:b/>
          <w:sz w:val="28"/>
          <w:szCs w:val="28"/>
        </w:rPr>
        <w:t>акима</w:t>
      </w:r>
      <w:proofErr w:type="spellEnd"/>
      <w:r>
        <w:rPr>
          <w:b/>
          <w:sz w:val="28"/>
          <w:szCs w:val="28"/>
        </w:rPr>
        <w:t xml:space="preserve"> </w:t>
      </w:r>
      <w:proofErr w:type="spellStart"/>
      <w:r>
        <w:rPr>
          <w:b/>
          <w:sz w:val="28"/>
          <w:szCs w:val="28"/>
        </w:rPr>
        <w:t>Костанайской</w:t>
      </w:r>
      <w:proofErr w:type="spellEnd"/>
      <w:r>
        <w:rPr>
          <w:b/>
          <w:sz w:val="28"/>
          <w:szCs w:val="28"/>
        </w:rPr>
        <w:t xml:space="preserve"> области</w:t>
      </w:r>
    </w:p>
    <w:p w:rsidR="009876D0" w:rsidRPr="009876D0" w:rsidRDefault="009876D0" w:rsidP="009876D0">
      <w:pPr>
        <w:jc w:val="right"/>
        <w:rPr>
          <w:b/>
          <w:sz w:val="28"/>
          <w:szCs w:val="28"/>
          <w:lang w:val="kk-KZ"/>
        </w:rPr>
      </w:pPr>
      <w:r>
        <w:rPr>
          <w:b/>
          <w:sz w:val="28"/>
          <w:szCs w:val="28"/>
        </w:rPr>
        <w:t xml:space="preserve">______________________ </w:t>
      </w:r>
      <w:r w:rsidR="00FF73F1">
        <w:rPr>
          <w:b/>
          <w:sz w:val="28"/>
          <w:szCs w:val="28"/>
          <w:lang w:val="kk-KZ"/>
        </w:rPr>
        <w:t>Е</w:t>
      </w:r>
      <w:r>
        <w:rPr>
          <w:b/>
          <w:sz w:val="28"/>
          <w:szCs w:val="28"/>
        </w:rPr>
        <w:t xml:space="preserve">. </w:t>
      </w:r>
      <w:r w:rsidR="00FF73F1">
        <w:rPr>
          <w:b/>
          <w:sz w:val="28"/>
          <w:szCs w:val="28"/>
          <w:lang w:val="kk-KZ"/>
        </w:rPr>
        <w:t>Спанова</w:t>
      </w:r>
    </w:p>
    <w:p w:rsidR="009876D0" w:rsidRDefault="009876D0" w:rsidP="009876D0">
      <w:pPr>
        <w:jc w:val="right"/>
        <w:rPr>
          <w:b/>
          <w:sz w:val="28"/>
          <w:szCs w:val="28"/>
        </w:rPr>
      </w:pPr>
      <w:r>
        <w:rPr>
          <w:b/>
          <w:sz w:val="28"/>
          <w:szCs w:val="28"/>
        </w:rPr>
        <w:t xml:space="preserve"> «____» __________ 20</w:t>
      </w:r>
      <w:r>
        <w:rPr>
          <w:b/>
          <w:sz w:val="28"/>
          <w:szCs w:val="28"/>
          <w:lang w:val="kk-KZ"/>
        </w:rPr>
        <w:t>20</w:t>
      </w:r>
      <w:r>
        <w:rPr>
          <w:b/>
          <w:sz w:val="28"/>
          <w:szCs w:val="28"/>
        </w:rPr>
        <w:t xml:space="preserve"> год</w:t>
      </w:r>
    </w:p>
    <w:p w:rsidR="009876D0" w:rsidRDefault="009876D0" w:rsidP="009876D0">
      <w:pPr>
        <w:spacing w:after="0"/>
        <w:jc w:val="center"/>
        <w:rPr>
          <w:b/>
          <w:sz w:val="28"/>
          <w:szCs w:val="28"/>
          <w:lang w:val="kk-KZ"/>
        </w:rPr>
      </w:pPr>
    </w:p>
    <w:p w:rsidR="009876D0" w:rsidRDefault="00984AA2" w:rsidP="009876D0">
      <w:pPr>
        <w:spacing w:after="0"/>
        <w:jc w:val="center"/>
        <w:rPr>
          <w:b/>
          <w:sz w:val="28"/>
          <w:szCs w:val="28"/>
          <w:lang w:val="kk-KZ"/>
        </w:rPr>
      </w:pPr>
      <w:r>
        <w:rPr>
          <w:b/>
          <w:sz w:val="28"/>
          <w:szCs w:val="28"/>
          <w:lang w:val="kk-KZ"/>
        </w:rPr>
        <w:t>«</w:t>
      </w:r>
      <w:r w:rsidR="0098194A">
        <w:rPr>
          <w:b/>
          <w:sz w:val="28"/>
          <w:szCs w:val="28"/>
          <w:lang w:val="kk-KZ"/>
        </w:rPr>
        <w:t>Оқитын</w:t>
      </w:r>
      <w:r>
        <w:rPr>
          <w:b/>
          <w:sz w:val="28"/>
          <w:szCs w:val="28"/>
          <w:lang w:val="kk-KZ"/>
        </w:rPr>
        <w:t xml:space="preserve"> мектеп» өңірлік жобасы  </w:t>
      </w:r>
    </w:p>
    <w:p w:rsidR="009876D0" w:rsidRPr="00253CEC" w:rsidRDefault="009876D0" w:rsidP="008D7A8F">
      <w:pPr>
        <w:spacing w:after="0"/>
        <w:ind w:firstLine="709"/>
        <w:rPr>
          <w:b/>
          <w:sz w:val="28"/>
          <w:szCs w:val="28"/>
          <w:lang w:val="kk-KZ"/>
        </w:rPr>
      </w:pPr>
    </w:p>
    <w:p w:rsidR="009876D0" w:rsidRPr="00253CEC" w:rsidRDefault="00984AA2" w:rsidP="008D7A8F">
      <w:pPr>
        <w:spacing w:after="0"/>
        <w:ind w:firstLine="709"/>
        <w:rPr>
          <w:b/>
          <w:sz w:val="28"/>
          <w:szCs w:val="28"/>
          <w:lang w:val="kk-KZ"/>
        </w:rPr>
      </w:pPr>
      <w:r w:rsidRPr="00253CEC">
        <w:rPr>
          <w:b/>
          <w:sz w:val="28"/>
          <w:szCs w:val="28"/>
          <w:lang w:val="kk-KZ"/>
        </w:rPr>
        <w:t>Жобаның мақсаты</w:t>
      </w:r>
      <w:r w:rsidR="009876D0" w:rsidRPr="00253CEC">
        <w:rPr>
          <w:b/>
          <w:sz w:val="28"/>
          <w:szCs w:val="28"/>
          <w:lang w:val="kk-KZ"/>
        </w:rPr>
        <w:t>:</w:t>
      </w:r>
    </w:p>
    <w:p w:rsidR="009876D0" w:rsidRPr="00253CEC" w:rsidRDefault="00253CEC" w:rsidP="00253CEC">
      <w:pPr>
        <w:spacing w:after="0"/>
        <w:ind w:firstLine="709"/>
        <w:jc w:val="both"/>
        <w:rPr>
          <w:sz w:val="28"/>
          <w:szCs w:val="28"/>
          <w:lang w:val="kk-KZ"/>
        </w:rPr>
      </w:pPr>
      <w:r w:rsidRPr="00253CEC">
        <w:rPr>
          <w:sz w:val="28"/>
          <w:szCs w:val="28"/>
          <w:lang w:val="kk-KZ"/>
        </w:rPr>
        <w:t>Білім алушылардың, педагогтердің, ата-аналардың оқуға деген қызығушылығын жандандыру және оқу</w:t>
      </w:r>
      <w:r>
        <w:rPr>
          <w:sz w:val="28"/>
          <w:szCs w:val="28"/>
          <w:lang w:val="kk-KZ"/>
        </w:rPr>
        <w:t>шы</w:t>
      </w:r>
      <w:r w:rsidRPr="00253CEC">
        <w:rPr>
          <w:sz w:val="28"/>
          <w:szCs w:val="28"/>
          <w:lang w:val="kk-KZ"/>
        </w:rPr>
        <w:t xml:space="preserve"> және ақпараттық сауаттылық дағдыларына үйрету.</w:t>
      </w:r>
    </w:p>
    <w:p w:rsidR="009876D0" w:rsidRPr="00253CEC" w:rsidRDefault="009876D0" w:rsidP="008D7A8F">
      <w:pPr>
        <w:spacing w:after="0"/>
        <w:ind w:firstLine="709"/>
        <w:jc w:val="both"/>
        <w:rPr>
          <w:sz w:val="28"/>
          <w:szCs w:val="28"/>
          <w:lang w:val="kk-KZ"/>
        </w:rPr>
      </w:pPr>
    </w:p>
    <w:p w:rsidR="009876D0" w:rsidRPr="002708E8" w:rsidRDefault="00253CEC" w:rsidP="008D7A8F">
      <w:pPr>
        <w:spacing w:after="0"/>
        <w:ind w:firstLine="709"/>
        <w:rPr>
          <w:b/>
          <w:sz w:val="28"/>
          <w:szCs w:val="28"/>
          <w:lang w:val="kk-KZ"/>
        </w:rPr>
      </w:pPr>
      <w:r>
        <w:rPr>
          <w:b/>
          <w:sz w:val="28"/>
          <w:szCs w:val="28"/>
          <w:lang w:val="kk-KZ"/>
        </w:rPr>
        <w:t>Жобаның міндеті</w:t>
      </w:r>
      <w:r w:rsidR="00F85F29" w:rsidRPr="002708E8">
        <w:rPr>
          <w:b/>
          <w:sz w:val="28"/>
          <w:szCs w:val="28"/>
          <w:lang w:val="kk-KZ"/>
        </w:rPr>
        <w:t>:</w:t>
      </w:r>
    </w:p>
    <w:p w:rsidR="002708E8" w:rsidRPr="002708E8" w:rsidRDefault="002708E8" w:rsidP="002708E8">
      <w:pPr>
        <w:spacing w:after="0" w:line="259" w:lineRule="auto"/>
        <w:ind w:firstLine="708"/>
        <w:jc w:val="both"/>
        <w:rPr>
          <w:sz w:val="28"/>
          <w:szCs w:val="28"/>
          <w:lang w:val="kk-KZ"/>
        </w:rPr>
      </w:pPr>
      <w:r w:rsidRPr="002708E8">
        <w:rPr>
          <w:sz w:val="28"/>
          <w:szCs w:val="28"/>
          <w:lang w:val="kk-KZ"/>
        </w:rPr>
        <w:t>- кітапхана қорын отандық, шетелдік көркем және салалық әдебиеттермен толықтыру;</w:t>
      </w:r>
    </w:p>
    <w:p w:rsidR="002708E8" w:rsidRPr="002708E8" w:rsidRDefault="002708E8" w:rsidP="002708E8">
      <w:pPr>
        <w:spacing w:after="0" w:line="259" w:lineRule="auto"/>
        <w:ind w:firstLine="708"/>
        <w:jc w:val="both"/>
        <w:rPr>
          <w:sz w:val="28"/>
          <w:szCs w:val="28"/>
          <w:lang w:val="kk-KZ"/>
        </w:rPr>
      </w:pPr>
      <w:r w:rsidRPr="002708E8">
        <w:rPr>
          <w:sz w:val="28"/>
          <w:szCs w:val="28"/>
          <w:lang w:val="kk-KZ"/>
        </w:rPr>
        <w:t>-кітапхананың м</w:t>
      </w:r>
      <w:r>
        <w:rPr>
          <w:sz w:val="28"/>
          <w:szCs w:val="28"/>
          <w:lang w:val="kk-KZ"/>
        </w:rPr>
        <w:t xml:space="preserve">атериалдық-техникалық базасын, </w:t>
      </w:r>
      <w:r w:rsidRPr="002708E8">
        <w:rPr>
          <w:sz w:val="28"/>
          <w:szCs w:val="28"/>
          <w:lang w:val="kk-KZ"/>
        </w:rPr>
        <w:t>оның ішінде компьютерлендіруді жақсарту;</w:t>
      </w:r>
    </w:p>
    <w:p w:rsidR="002708E8" w:rsidRPr="002708E8" w:rsidRDefault="002708E8" w:rsidP="002708E8">
      <w:pPr>
        <w:spacing w:after="0" w:line="259" w:lineRule="auto"/>
        <w:ind w:firstLine="708"/>
        <w:jc w:val="both"/>
        <w:rPr>
          <w:sz w:val="28"/>
          <w:szCs w:val="28"/>
          <w:lang w:val="kk-KZ"/>
        </w:rPr>
      </w:pPr>
      <w:r w:rsidRPr="002708E8">
        <w:rPr>
          <w:sz w:val="28"/>
          <w:szCs w:val="28"/>
          <w:lang w:val="kk-KZ"/>
        </w:rPr>
        <w:t>- кітап қорын цифрландыру;</w:t>
      </w:r>
    </w:p>
    <w:p w:rsidR="002708E8" w:rsidRPr="002708E8" w:rsidRDefault="002708E8" w:rsidP="002708E8">
      <w:pPr>
        <w:pStyle w:val="a8"/>
        <w:spacing w:after="0" w:line="259" w:lineRule="auto"/>
        <w:jc w:val="both"/>
        <w:rPr>
          <w:sz w:val="28"/>
          <w:szCs w:val="28"/>
          <w:lang w:val="kk-KZ"/>
        </w:rPr>
      </w:pPr>
      <w:r w:rsidRPr="002708E8">
        <w:rPr>
          <w:sz w:val="28"/>
          <w:szCs w:val="28"/>
          <w:lang w:val="kk-KZ"/>
        </w:rPr>
        <w:t>-На</w:t>
      </w:r>
      <w:r>
        <w:rPr>
          <w:sz w:val="28"/>
          <w:szCs w:val="28"/>
          <w:lang w:val="kk-KZ"/>
        </w:rPr>
        <w:t>зарбаев Зияткерлік Мектебі мен «Білім-Инновация»</w:t>
      </w:r>
      <w:r w:rsidRPr="002708E8">
        <w:rPr>
          <w:sz w:val="28"/>
          <w:szCs w:val="28"/>
          <w:lang w:val="kk-KZ"/>
        </w:rPr>
        <w:t xml:space="preserve"> мамандандырылған лицей-интернатының оқу мәдениетін дамыту тәжірибесін пайдалану;</w:t>
      </w:r>
    </w:p>
    <w:p w:rsidR="002708E8" w:rsidRDefault="002708E8" w:rsidP="002708E8">
      <w:pPr>
        <w:pStyle w:val="a8"/>
        <w:spacing w:after="0" w:line="259" w:lineRule="auto"/>
        <w:ind w:left="0" w:firstLine="709"/>
        <w:jc w:val="both"/>
        <w:rPr>
          <w:sz w:val="28"/>
          <w:szCs w:val="28"/>
          <w:lang w:val="kk-KZ"/>
        </w:rPr>
      </w:pPr>
      <w:r w:rsidRPr="002708E8">
        <w:rPr>
          <w:sz w:val="28"/>
          <w:szCs w:val="28"/>
          <w:lang w:val="kk-KZ"/>
        </w:rPr>
        <w:t>- жобаны іске асыруға оның барлық қатысушыларын: білім алушыларды, олардың ата-аналарын, педагогтарды, мектеп әкімшілігін тарту;</w:t>
      </w:r>
    </w:p>
    <w:p w:rsidR="00354F84" w:rsidRPr="00354F84" w:rsidRDefault="00354F84" w:rsidP="00354F84">
      <w:pPr>
        <w:spacing w:after="0" w:line="259" w:lineRule="auto"/>
        <w:ind w:firstLine="708"/>
        <w:jc w:val="both"/>
        <w:rPr>
          <w:sz w:val="28"/>
          <w:szCs w:val="28"/>
          <w:lang w:val="kk-KZ"/>
        </w:rPr>
      </w:pPr>
      <w:r w:rsidRPr="00354F84">
        <w:rPr>
          <w:sz w:val="28"/>
          <w:szCs w:val="28"/>
          <w:lang w:val="kk-KZ"/>
        </w:rPr>
        <w:t>- БАҚ және әлеуметтік желілерде кітапхана ресурстары мен оқуды жарнамалау;</w:t>
      </w:r>
    </w:p>
    <w:p w:rsidR="00354F84" w:rsidRPr="002708E8" w:rsidRDefault="00354F84" w:rsidP="00354F84">
      <w:pPr>
        <w:pStyle w:val="a8"/>
        <w:spacing w:after="0" w:line="259" w:lineRule="auto"/>
        <w:ind w:left="0" w:firstLine="709"/>
        <w:jc w:val="both"/>
        <w:rPr>
          <w:sz w:val="28"/>
          <w:szCs w:val="28"/>
          <w:lang w:val="kk-KZ"/>
        </w:rPr>
      </w:pPr>
      <w:r w:rsidRPr="00354F84">
        <w:rPr>
          <w:sz w:val="28"/>
          <w:szCs w:val="28"/>
          <w:lang w:val="kk-KZ"/>
        </w:rPr>
        <w:t>- азаматтықты және патриотизмді қалыптастыру, білім алушылардың елдің мәдени және та</w:t>
      </w:r>
      <w:r>
        <w:rPr>
          <w:sz w:val="28"/>
          <w:szCs w:val="28"/>
          <w:lang w:val="kk-KZ"/>
        </w:rPr>
        <w:t xml:space="preserve">рихи мұрасын зерделеуі бойынша «Рухани жаңғыру» </w:t>
      </w:r>
      <w:r w:rsidRPr="00354F84">
        <w:rPr>
          <w:sz w:val="28"/>
          <w:szCs w:val="28"/>
          <w:lang w:val="kk-KZ"/>
        </w:rPr>
        <w:t>бағдарламасын орындау;</w:t>
      </w:r>
      <w:r>
        <w:rPr>
          <w:sz w:val="28"/>
          <w:szCs w:val="28"/>
          <w:lang w:val="kk-KZ"/>
        </w:rPr>
        <w:t xml:space="preserve"> </w:t>
      </w:r>
    </w:p>
    <w:p w:rsidR="00625708" w:rsidRPr="00625708" w:rsidRDefault="00625708" w:rsidP="00625708">
      <w:pPr>
        <w:spacing w:after="0" w:line="259" w:lineRule="auto"/>
        <w:ind w:firstLine="708"/>
        <w:jc w:val="both"/>
        <w:rPr>
          <w:sz w:val="28"/>
          <w:szCs w:val="28"/>
          <w:lang w:val="kk-KZ"/>
        </w:rPr>
      </w:pPr>
      <w:r w:rsidRPr="00625708">
        <w:rPr>
          <w:sz w:val="28"/>
          <w:szCs w:val="28"/>
          <w:lang w:val="kk-KZ"/>
        </w:rPr>
        <w:t>- ойын технологиясын қолдану арқылы шығармашылық және сыни ойлауды дамытуға, функционалдық және ақпараттық сауаттылық, семантикалық оқу негіздерін меңгеруге ықпал ету;</w:t>
      </w:r>
    </w:p>
    <w:p w:rsidR="00625708" w:rsidRPr="00625708" w:rsidRDefault="00625708" w:rsidP="00625708">
      <w:pPr>
        <w:spacing w:after="0" w:line="259" w:lineRule="auto"/>
        <w:ind w:firstLine="708"/>
        <w:jc w:val="both"/>
        <w:rPr>
          <w:sz w:val="28"/>
          <w:szCs w:val="28"/>
          <w:lang w:val="kk-KZ"/>
        </w:rPr>
      </w:pPr>
      <w:r w:rsidRPr="00625708">
        <w:rPr>
          <w:sz w:val="28"/>
          <w:szCs w:val="28"/>
          <w:lang w:val="kk-KZ"/>
        </w:rPr>
        <w:t>- оқушылардың танымдық қызметін жандандыру және кітап оқуға деген қызығушылығын қолдау үшін кітапхана жұмысының инновациялық формалары мен әдістерін қолдану;</w:t>
      </w:r>
    </w:p>
    <w:p w:rsidR="00625708" w:rsidRPr="00625708" w:rsidRDefault="00625708" w:rsidP="00625708">
      <w:pPr>
        <w:spacing w:after="0" w:line="259" w:lineRule="auto"/>
        <w:ind w:firstLine="708"/>
        <w:jc w:val="both"/>
        <w:rPr>
          <w:sz w:val="28"/>
          <w:szCs w:val="28"/>
          <w:lang w:val="kk-KZ"/>
        </w:rPr>
      </w:pPr>
      <w:r w:rsidRPr="00625708">
        <w:rPr>
          <w:sz w:val="28"/>
          <w:szCs w:val="28"/>
          <w:lang w:val="kk-KZ"/>
        </w:rPr>
        <w:lastRenderedPageBreak/>
        <w:t>-кітапханада ұжымдық-шығармашылық істерді ұйымдастыру, жалпы мектептік тәрбие іс-шараларына қатысу арқылы оқырмандардың шығармашылық мүмкіндіктерін іске асыру;</w:t>
      </w:r>
    </w:p>
    <w:p w:rsidR="002708E8" w:rsidRPr="00625708" w:rsidRDefault="00625708" w:rsidP="00625708">
      <w:pPr>
        <w:spacing w:after="0" w:line="259" w:lineRule="auto"/>
        <w:ind w:firstLine="708"/>
        <w:jc w:val="both"/>
        <w:rPr>
          <w:sz w:val="28"/>
          <w:szCs w:val="28"/>
          <w:lang w:val="kk-KZ"/>
        </w:rPr>
      </w:pPr>
      <w:r w:rsidRPr="00625708">
        <w:rPr>
          <w:sz w:val="28"/>
          <w:szCs w:val="28"/>
          <w:lang w:val="kk-KZ"/>
        </w:rPr>
        <w:t>- тартымды имиджді құру және мектеп кітапханасының беделін қолдау.</w:t>
      </w:r>
    </w:p>
    <w:p w:rsidR="00A26823" w:rsidRDefault="00A26823" w:rsidP="002708E8">
      <w:pPr>
        <w:pStyle w:val="a8"/>
        <w:spacing w:after="0" w:line="259" w:lineRule="auto"/>
        <w:ind w:left="0" w:firstLine="709"/>
        <w:jc w:val="both"/>
        <w:rPr>
          <w:b/>
          <w:sz w:val="28"/>
          <w:szCs w:val="28"/>
          <w:lang w:val="kk-KZ"/>
        </w:rPr>
      </w:pPr>
    </w:p>
    <w:p w:rsidR="002708E8" w:rsidRPr="00625708" w:rsidRDefault="00625708" w:rsidP="002708E8">
      <w:pPr>
        <w:pStyle w:val="a8"/>
        <w:spacing w:after="0" w:line="259" w:lineRule="auto"/>
        <w:ind w:left="0" w:firstLine="709"/>
        <w:jc w:val="both"/>
        <w:rPr>
          <w:b/>
          <w:sz w:val="28"/>
          <w:szCs w:val="28"/>
          <w:lang w:val="kk-KZ"/>
        </w:rPr>
      </w:pPr>
      <w:r w:rsidRPr="00625708">
        <w:rPr>
          <w:b/>
          <w:sz w:val="28"/>
          <w:szCs w:val="28"/>
          <w:lang w:val="kk-KZ"/>
        </w:rPr>
        <w:t>Күтілетін нәтиже:</w:t>
      </w:r>
    </w:p>
    <w:p w:rsidR="00625708" w:rsidRPr="00625708" w:rsidRDefault="00A75981" w:rsidP="00625708">
      <w:pPr>
        <w:spacing w:after="0" w:line="259" w:lineRule="auto"/>
        <w:ind w:firstLine="708"/>
        <w:jc w:val="both"/>
        <w:rPr>
          <w:sz w:val="28"/>
          <w:szCs w:val="28"/>
          <w:lang w:val="kk-KZ"/>
        </w:rPr>
      </w:pPr>
      <w:r>
        <w:rPr>
          <w:sz w:val="28"/>
          <w:szCs w:val="28"/>
          <w:lang w:val="kk-KZ"/>
        </w:rPr>
        <w:t>О</w:t>
      </w:r>
      <w:r w:rsidR="00625708" w:rsidRPr="00625708">
        <w:rPr>
          <w:sz w:val="28"/>
          <w:szCs w:val="28"/>
          <w:lang w:val="kk-KZ"/>
        </w:rPr>
        <w:t>қушыларды кітапханалық қызмет көрсетумен 100% қамтуға қол жеткізу. Оқушылардың оқу мәдениетін дамыту, оларды жүйелі оқуға тарту;</w:t>
      </w:r>
    </w:p>
    <w:p w:rsidR="00625708" w:rsidRPr="00625708" w:rsidRDefault="00625708" w:rsidP="00625708">
      <w:pPr>
        <w:spacing w:after="0" w:line="259" w:lineRule="auto"/>
        <w:ind w:firstLine="708"/>
        <w:jc w:val="both"/>
        <w:rPr>
          <w:sz w:val="28"/>
          <w:szCs w:val="28"/>
          <w:lang w:val="kk-KZ"/>
        </w:rPr>
      </w:pPr>
      <w:r w:rsidRPr="00625708">
        <w:rPr>
          <w:sz w:val="28"/>
          <w:szCs w:val="28"/>
          <w:lang w:val="kk-KZ"/>
        </w:rPr>
        <w:t>-қоғамдық-гуманитарлық және жаратылыстану-ғылыми бағыттағы пәндер бойынша PISA, TIMSS, ҰБТ тапсыру нәтижелерінің оң динамикасы;</w:t>
      </w:r>
    </w:p>
    <w:p w:rsidR="00625708" w:rsidRPr="00625708" w:rsidRDefault="00625708" w:rsidP="00625708">
      <w:pPr>
        <w:spacing w:after="0" w:line="259" w:lineRule="auto"/>
        <w:ind w:firstLine="708"/>
        <w:jc w:val="both"/>
        <w:rPr>
          <w:sz w:val="28"/>
          <w:szCs w:val="28"/>
          <w:lang w:val="kk-KZ"/>
        </w:rPr>
      </w:pPr>
      <w:r w:rsidRPr="00625708">
        <w:rPr>
          <w:sz w:val="28"/>
          <w:szCs w:val="28"/>
          <w:lang w:val="kk-KZ"/>
        </w:rPr>
        <w:t>- мектеп кітапханасында ата-аналар активін қалыптастыру, ата-аналардың осы жобаның іс-шараларын іске асыруға белсенді қатысуы;</w:t>
      </w:r>
    </w:p>
    <w:p w:rsidR="00625708" w:rsidRPr="00625708" w:rsidRDefault="00625708" w:rsidP="00625708">
      <w:pPr>
        <w:spacing w:after="0" w:line="259" w:lineRule="auto"/>
        <w:ind w:firstLine="708"/>
        <w:jc w:val="both"/>
        <w:rPr>
          <w:sz w:val="28"/>
          <w:szCs w:val="28"/>
          <w:lang w:val="kk-KZ"/>
        </w:rPr>
      </w:pPr>
      <w:r w:rsidRPr="00625708">
        <w:rPr>
          <w:sz w:val="28"/>
          <w:szCs w:val="28"/>
          <w:lang w:val="kk-KZ"/>
        </w:rPr>
        <w:t>- көркем және танымдық әдебиеттерді оқуға деген қызығушылықтың артуы</w:t>
      </w:r>
    </w:p>
    <w:p w:rsidR="00625708" w:rsidRPr="00625708" w:rsidRDefault="00625708" w:rsidP="00625708">
      <w:pPr>
        <w:spacing w:after="0" w:line="259" w:lineRule="auto"/>
        <w:ind w:firstLine="708"/>
        <w:jc w:val="both"/>
        <w:rPr>
          <w:sz w:val="28"/>
          <w:szCs w:val="28"/>
          <w:lang w:val="kk-KZ"/>
        </w:rPr>
      </w:pPr>
      <w:r w:rsidRPr="00625708">
        <w:rPr>
          <w:sz w:val="28"/>
          <w:szCs w:val="28"/>
          <w:lang w:val="kk-KZ"/>
        </w:rPr>
        <w:t>- мектеп кітапханаларын ақпараттық-кітапхана орталығы ретінде дамыту</w:t>
      </w:r>
    </w:p>
    <w:p w:rsidR="008D7A8F" w:rsidRPr="005632B1" w:rsidRDefault="00625708" w:rsidP="005632B1">
      <w:pPr>
        <w:pStyle w:val="a8"/>
        <w:spacing w:after="0" w:line="259" w:lineRule="auto"/>
        <w:ind w:left="0" w:firstLine="709"/>
        <w:jc w:val="both"/>
        <w:rPr>
          <w:sz w:val="28"/>
          <w:szCs w:val="28"/>
          <w:lang w:val="kk-KZ"/>
        </w:rPr>
      </w:pPr>
      <w:r w:rsidRPr="00625708">
        <w:rPr>
          <w:sz w:val="28"/>
          <w:szCs w:val="28"/>
          <w:lang w:val="kk-KZ"/>
        </w:rPr>
        <w:t>-</w:t>
      </w:r>
      <w:r w:rsidR="00A75981">
        <w:rPr>
          <w:sz w:val="28"/>
          <w:szCs w:val="28"/>
          <w:lang w:val="kk-KZ"/>
        </w:rPr>
        <w:t xml:space="preserve"> </w:t>
      </w:r>
      <w:r w:rsidRPr="00625708">
        <w:rPr>
          <w:sz w:val="28"/>
          <w:szCs w:val="28"/>
          <w:lang w:val="kk-KZ"/>
        </w:rPr>
        <w:t>тартымды имиджді құру және мектеп кітапханасының материалдық-техникалық базасын жақсарту.</w:t>
      </w:r>
    </w:p>
    <w:p w:rsidR="009C1992" w:rsidRDefault="009C1992" w:rsidP="00756060">
      <w:pPr>
        <w:spacing w:after="0"/>
        <w:jc w:val="center"/>
        <w:rPr>
          <w:b/>
          <w:sz w:val="28"/>
          <w:szCs w:val="28"/>
          <w:lang w:val="kk-KZ"/>
        </w:rPr>
      </w:pPr>
    </w:p>
    <w:p w:rsidR="009876D0" w:rsidRDefault="009876D0" w:rsidP="00756060">
      <w:pPr>
        <w:spacing w:after="0"/>
        <w:jc w:val="center"/>
        <w:rPr>
          <w:b/>
          <w:sz w:val="28"/>
          <w:szCs w:val="28"/>
          <w:lang w:val="kk-KZ"/>
        </w:rPr>
      </w:pPr>
    </w:p>
    <w:p w:rsidR="009C1992" w:rsidRPr="006811ED" w:rsidRDefault="009C1992" w:rsidP="00756060">
      <w:pPr>
        <w:spacing w:after="0"/>
        <w:ind w:firstLine="11340"/>
        <w:rPr>
          <w:sz w:val="2"/>
          <w:szCs w:val="2"/>
          <w:lang w:val="kk-KZ"/>
        </w:rPr>
      </w:pPr>
    </w:p>
    <w:tbl>
      <w:tblPr>
        <w:tblW w:w="1562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260"/>
        <w:gridCol w:w="5386"/>
        <w:gridCol w:w="2552"/>
        <w:gridCol w:w="1843"/>
        <w:gridCol w:w="1871"/>
      </w:tblGrid>
      <w:tr w:rsidR="00D20B28" w:rsidRPr="004A07A6" w:rsidTr="00A92D80">
        <w:trPr>
          <w:tblHeader/>
        </w:trPr>
        <w:tc>
          <w:tcPr>
            <w:tcW w:w="710" w:type="dxa"/>
            <w:shd w:val="clear" w:color="auto" w:fill="auto"/>
          </w:tcPr>
          <w:p w:rsidR="00D20B28" w:rsidRPr="004A07A6" w:rsidRDefault="00D20B28" w:rsidP="00756060">
            <w:pPr>
              <w:spacing w:after="0"/>
              <w:jc w:val="center"/>
              <w:rPr>
                <w:lang w:val="kk-KZ"/>
              </w:rPr>
            </w:pPr>
            <w:r w:rsidRPr="004A07A6">
              <w:rPr>
                <w:b/>
              </w:rPr>
              <w:t>№</w:t>
            </w:r>
          </w:p>
        </w:tc>
        <w:tc>
          <w:tcPr>
            <w:tcW w:w="3260" w:type="dxa"/>
            <w:shd w:val="clear" w:color="auto" w:fill="auto"/>
          </w:tcPr>
          <w:p w:rsidR="00D20B28" w:rsidRPr="005632B1" w:rsidRDefault="005632B1" w:rsidP="00756060">
            <w:pPr>
              <w:spacing w:after="0"/>
              <w:jc w:val="center"/>
              <w:rPr>
                <w:lang w:val="kk-KZ"/>
              </w:rPr>
            </w:pPr>
            <w:r>
              <w:rPr>
                <w:b/>
                <w:lang w:val="kk-KZ"/>
              </w:rPr>
              <w:t>Іс-шаралар</w:t>
            </w:r>
          </w:p>
        </w:tc>
        <w:tc>
          <w:tcPr>
            <w:tcW w:w="5386" w:type="dxa"/>
          </w:tcPr>
          <w:p w:rsidR="00D20B28" w:rsidRPr="004A07A6" w:rsidRDefault="005632B1" w:rsidP="00756060">
            <w:pPr>
              <w:spacing w:after="0"/>
              <w:jc w:val="center"/>
              <w:rPr>
                <w:b/>
                <w:lang w:val="kk-KZ"/>
              </w:rPr>
            </w:pPr>
            <w:r>
              <w:rPr>
                <w:b/>
                <w:lang w:val="kk-KZ"/>
              </w:rPr>
              <w:t>Жобаға түсініктеме</w:t>
            </w:r>
          </w:p>
        </w:tc>
        <w:tc>
          <w:tcPr>
            <w:tcW w:w="2552" w:type="dxa"/>
            <w:shd w:val="clear" w:color="auto" w:fill="auto"/>
          </w:tcPr>
          <w:p w:rsidR="00D20B28" w:rsidRPr="005632B1" w:rsidRDefault="005632B1" w:rsidP="00756060">
            <w:pPr>
              <w:spacing w:after="0"/>
              <w:jc w:val="center"/>
              <w:rPr>
                <w:lang w:val="kk-KZ"/>
              </w:rPr>
            </w:pPr>
            <w:r>
              <w:rPr>
                <w:b/>
                <w:lang w:val="kk-KZ"/>
              </w:rPr>
              <w:t>Жауапты орындаушылар</w:t>
            </w:r>
          </w:p>
        </w:tc>
        <w:tc>
          <w:tcPr>
            <w:tcW w:w="1843" w:type="dxa"/>
            <w:shd w:val="clear" w:color="auto" w:fill="auto"/>
          </w:tcPr>
          <w:p w:rsidR="00D20B28" w:rsidRPr="005632B1" w:rsidRDefault="005632B1" w:rsidP="00756060">
            <w:pPr>
              <w:spacing w:after="0"/>
              <w:jc w:val="center"/>
              <w:rPr>
                <w:lang w:val="kk-KZ"/>
              </w:rPr>
            </w:pPr>
            <w:r>
              <w:rPr>
                <w:b/>
                <w:lang w:val="kk-KZ"/>
              </w:rPr>
              <w:t>Орындау мерзімі</w:t>
            </w:r>
          </w:p>
        </w:tc>
        <w:tc>
          <w:tcPr>
            <w:tcW w:w="1871" w:type="dxa"/>
          </w:tcPr>
          <w:p w:rsidR="00D20B28" w:rsidRPr="004A07A6" w:rsidRDefault="005632B1" w:rsidP="005632B1">
            <w:pPr>
              <w:spacing w:after="0"/>
              <w:jc w:val="center"/>
              <w:rPr>
                <w:lang w:val="kk-KZ"/>
              </w:rPr>
            </w:pPr>
            <w:r>
              <w:rPr>
                <w:b/>
                <w:lang w:val="kk-KZ"/>
              </w:rPr>
              <w:t xml:space="preserve">Қаржыландыру сомасы </w:t>
            </w:r>
            <w:r w:rsidR="00D20B28" w:rsidRPr="004A07A6">
              <w:rPr>
                <w:b/>
              </w:rPr>
              <w:t>(</w:t>
            </w:r>
            <w:r>
              <w:rPr>
                <w:b/>
                <w:lang w:val="kk-KZ"/>
              </w:rPr>
              <w:t>мың теңге</w:t>
            </w:r>
            <w:r w:rsidR="00D20B28" w:rsidRPr="004A07A6">
              <w:rPr>
                <w:b/>
              </w:rPr>
              <w:t>)</w:t>
            </w:r>
          </w:p>
        </w:tc>
      </w:tr>
      <w:tr w:rsidR="00D20B28" w:rsidRPr="004A07A6" w:rsidTr="00A92D80">
        <w:trPr>
          <w:tblHeader/>
        </w:trPr>
        <w:tc>
          <w:tcPr>
            <w:tcW w:w="710" w:type="dxa"/>
            <w:shd w:val="clear" w:color="auto" w:fill="auto"/>
          </w:tcPr>
          <w:p w:rsidR="00D20B28" w:rsidRPr="004A07A6" w:rsidRDefault="00D20B28" w:rsidP="00756060">
            <w:pPr>
              <w:spacing w:after="0"/>
              <w:jc w:val="center"/>
              <w:rPr>
                <w:lang w:val="kk-KZ"/>
              </w:rPr>
            </w:pPr>
            <w:r w:rsidRPr="004A07A6">
              <w:rPr>
                <w:lang w:val="kk-KZ"/>
              </w:rPr>
              <w:t>1</w:t>
            </w:r>
          </w:p>
        </w:tc>
        <w:tc>
          <w:tcPr>
            <w:tcW w:w="3260" w:type="dxa"/>
            <w:shd w:val="clear" w:color="auto" w:fill="auto"/>
          </w:tcPr>
          <w:p w:rsidR="00D20B28" w:rsidRPr="004A07A6" w:rsidRDefault="00D20B28" w:rsidP="00756060">
            <w:pPr>
              <w:spacing w:after="0"/>
              <w:jc w:val="center"/>
              <w:rPr>
                <w:lang w:val="kk-KZ"/>
              </w:rPr>
            </w:pPr>
            <w:r w:rsidRPr="004A07A6">
              <w:rPr>
                <w:lang w:val="kk-KZ"/>
              </w:rPr>
              <w:t>2</w:t>
            </w:r>
          </w:p>
        </w:tc>
        <w:tc>
          <w:tcPr>
            <w:tcW w:w="5386" w:type="dxa"/>
          </w:tcPr>
          <w:p w:rsidR="00D20B28" w:rsidRPr="004A07A6" w:rsidRDefault="00D20B28" w:rsidP="00756060">
            <w:pPr>
              <w:spacing w:after="0"/>
              <w:jc w:val="center"/>
              <w:rPr>
                <w:lang w:val="kk-KZ"/>
              </w:rPr>
            </w:pPr>
            <w:r w:rsidRPr="004A07A6">
              <w:rPr>
                <w:lang w:val="kk-KZ"/>
              </w:rPr>
              <w:t>3</w:t>
            </w:r>
          </w:p>
        </w:tc>
        <w:tc>
          <w:tcPr>
            <w:tcW w:w="2552" w:type="dxa"/>
            <w:shd w:val="clear" w:color="auto" w:fill="auto"/>
          </w:tcPr>
          <w:p w:rsidR="00D20B28" w:rsidRPr="004A07A6" w:rsidRDefault="00D20B28" w:rsidP="00756060">
            <w:pPr>
              <w:spacing w:after="0"/>
              <w:jc w:val="center"/>
              <w:rPr>
                <w:lang w:val="kk-KZ"/>
              </w:rPr>
            </w:pPr>
            <w:r>
              <w:rPr>
                <w:lang w:val="kk-KZ"/>
              </w:rPr>
              <w:t>4</w:t>
            </w:r>
          </w:p>
        </w:tc>
        <w:tc>
          <w:tcPr>
            <w:tcW w:w="1843" w:type="dxa"/>
            <w:shd w:val="clear" w:color="auto" w:fill="auto"/>
          </w:tcPr>
          <w:p w:rsidR="00D20B28" w:rsidRPr="004A07A6" w:rsidRDefault="00D20B28" w:rsidP="00756060">
            <w:pPr>
              <w:spacing w:after="0"/>
              <w:jc w:val="center"/>
              <w:rPr>
                <w:lang w:val="kk-KZ"/>
              </w:rPr>
            </w:pPr>
            <w:r w:rsidRPr="004A07A6">
              <w:rPr>
                <w:lang w:val="kk-KZ"/>
              </w:rPr>
              <w:t>5</w:t>
            </w:r>
          </w:p>
        </w:tc>
        <w:tc>
          <w:tcPr>
            <w:tcW w:w="1871" w:type="dxa"/>
          </w:tcPr>
          <w:p w:rsidR="00D20B28" w:rsidRPr="004A07A6" w:rsidRDefault="00D20B28" w:rsidP="00756060">
            <w:pPr>
              <w:spacing w:after="0"/>
              <w:jc w:val="center"/>
              <w:rPr>
                <w:lang w:val="kk-KZ"/>
              </w:rPr>
            </w:pPr>
            <w:r w:rsidRPr="004A07A6">
              <w:rPr>
                <w:lang w:val="kk-KZ"/>
              </w:rPr>
              <w:t>6</w:t>
            </w:r>
          </w:p>
        </w:tc>
      </w:tr>
      <w:tr w:rsidR="00D20B28" w:rsidRPr="004A07A6" w:rsidTr="00A92D80">
        <w:trPr>
          <w:trHeight w:val="317"/>
        </w:trPr>
        <w:tc>
          <w:tcPr>
            <w:tcW w:w="710" w:type="dxa"/>
            <w:shd w:val="clear" w:color="auto" w:fill="auto"/>
          </w:tcPr>
          <w:p w:rsidR="00D20B28" w:rsidRPr="004A07A6" w:rsidRDefault="00D20B28" w:rsidP="00756060">
            <w:pPr>
              <w:pStyle w:val="a8"/>
              <w:numPr>
                <w:ilvl w:val="0"/>
                <w:numId w:val="1"/>
              </w:numPr>
              <w:spacing w:after="0"/>
              <w:jc w:val="center"/>
              <w:rPr>
                <w:lang w:val="kk-KZ"/>
              </w:rPr>
            </w:pPr>
          </w:p>
        </w:tc>
        <w:tc>
          <w:tcPr>
            <w:tcW w:w="3260" w:type="dxa"/>
          </w:tcPr>
          <w:p w:rsidR="00D20B28" w:rsidRPr="00D30AA0" w:rsidRDefault="00D30AA0" w:rsidP="00756060">
            <w:pPr>
              <w:tabs>
                <w:tab w:val="left" w:pos="4286"/>
              </w:tabs>
              <w:spacing w:after="0"/>
              <w:jc w:val="both"/>
              <w:rPr>
                <w:lang w:val="kk-KZ"/>
              </w:rPr>
            </w:pPr>
            <w:r w:rsidRPr="00D30AA0">
              <w:rPr>
                <w:lang w:val="kk-KZ"/>
              </w:rPr>
              <w:t>Оқу тьюторларын дайындау бойынша жоба</w:t>
            </w:r>
          </w:p>
        </w:tc>
        <w:tc>
          <w:tcPr>
            <w:tcW w:w="5386" w:type="dxa"/>
          </w:tcPr>
          <w:p w:rsidR="00C84205" w:rsidRPr="00C84205" w:rsidRDefault="00C84205" w:rsidP="00C84205">
            <w:pPr>
              <w:spacing w:after="0"/>
              <w:jc w:val="both"/>
              <w:rPr>
                <w:lang w:val="kk-KZ"/>
              </w:rPr>
            </w:pPr>
            <w:r w:rsidRPr="00C84205">
              <w:rPr>
                <w:lang w:val="kk-KZ"/>
              </w:rPr>
              <w:t>Оқу тьюторы арнайы әдістеме бойынша оқушылармен жеке және топтық жұмысты ұйымдастыра отырып, мәтіндерді (көркем, ғылыми-көпшілік) түсінудің төмен деңгейі мәселесін шешуге көмектеседі.</w:t>
            </w:r>
          </w:p>
          <w:p w:rsidR="00D20B28" w:rsidRPr="00487D41" w:rsidRDefault="00C84205" w:rsidP="00C84205">
            <w:pPr>
              <w:spacing w:after="0"/>
              <w:jc w:val="both"/>
              <w:rPr>
                <w:lang w:val="kk-KZ"/>
              </w:rPr>
            </w:pPr>
            <w:r w:rsidRPr="00C84205">
              <w:rPr>
                <w:lang w:val="kk-KZ"/>
              </w:rPr>
              <w:t xml:space="preserve">Жобаның мәні-нақты бағдарламаны әзірлеу үшін мектептермен ұйымдастырушылық жұмыс, </w:t>
            </w:r>
            <w:r w:rsidRPr="00C84205">
              <w:rPr>
                <w:lang w:val="kk-KZ"/>
              </w:rPr>
              <w:lastRenderedPageBreak/>
              <w:t>оқушылармен тікелей жұмыс, нәтижелерді бақылау.</w:t>
            </w:r>
          </w:p>
        </w:tc>
        <w:tc>
          <w:tcPr>
            <w:tcW w:w="2552" w:type="dxa"/>
          </w:tcPr>
          <w:p w:rsidR="00D6588E" w:rsidRPr="00D6588E" w:rsidRDefault="00D6588E" w:rsidP="00D6588E">
            <w:pPr>
              <w:pStyle w:val="ab"/>
              <w:spacing w:after="0"/>
              <w:jc w:val="center"/>
              <w:rPr>
                <w:lang w:val="kk-KZ"/>
              </w:rPr>
            </w:pPr>
            <w:r w:rsidRPr="00D6588E">
              <w:rPr>
                <w:lang w:val="kk-KZ"/>
              </w:rPr>
              <w:lastRenderedPageBreak/>
              <w:t xml:space="preserve">Мәдениет басқармасы – Ыбырай Алтынсарин атындағы облыстық балалар мен жасөспірімдерге </w:t>
            </w:r>
            <w:r>
              <w:rPr>
                <w:lang w:val="kk-KZ"/>
              </w:rPr>
              <w:t>арналған кітапхана (бұдан әрі-</w:t>
            </w:r>
            <w:r w:rsidRPr="00D6588E">
              <w:rPr>
                <w:lang w:val="kk-KZ"/>
              </w:rPr>
              <w:t xml:space="preserve"> Ы. </w:t>
            </w:r>
            <w:r w:rsidRPr="00D6588E">
              <w:rPr>
                <w:lang w:val="kk-KZ"/>
              </w:rPr>
              <w:lastRenderedPageBreak/>
              <w:t>Алтынсарин</w:t>
            </w:r>
            <w:r>
              <w:rPr>
                <w:lang w:val="kk-KZ"/>
              </w:rPr>
              <w:t xml:space="preserve"> атындағы ОБЖК</w:t>
            </w:r>
            <w:r w:rsidRPr="00D6588E">
              <w:rPr>
                <w:lang w:val="kk-KZ"/>
              </w:rPr>
              <w:t>)</w:t>
            </w:r>
          </w:p>
          <w:p w:rsidR="00D20B28" w:rsidRPr="004A07A6" w:rsidRDefault="00D6588E" w:rsidP="00A75981">
            <w:pPr>
              <w:pStyle w:val="ab"/>
              <w:spacing w:before="0" w:beforeAutospacing="0" w:after="0" w:afterAutospacing="0"/>
              <w:jc w:val="center"/>
              <w:rPr>
                <w:lang w:val="kk-KZ"/>
              </w:rPr>
            </w:pPr>
            <w:r w:rsidRPr="00D6588E">
              <w:rPr>
                <w:lang w:val="kk-KZ"/>
              </w:rPr>
              <w:t>Білім басқармасы</w:t>
            </w:r>
            <w:r w:rsidR="00A75981">
              <w:rPr>
                <w:lang w:val="kk-KZ"/>
              </w:rPr>
              <w:t xml:space="preserve"> - </w:t>
            </w:r>
            <w:r w:rsidR="00A75981" w:rsidRPr="0035750C">
              <w:rPr>
                <w:lang w:val="kk-KZ"/>
              </w:rPr>
              <w:t>қалалар мен аудандардың білім бөлімдері</w:t>
            </w:r>
          </w:p>
        </w:tc>
        <w:tc>
          <w:tcPr>
            <w:tcW w:w="1843" w:type="dxa"/>
          </w:tcPr>
          <w:p w:rsidR="00D20B28" w:rsidRPr="004A07A6" w:rsidRDefault="00D6588E" w:rsidP="00756060">
            <w:pPr>
              <w:pStyle w:val="ab"/>
              <w:spacing w:before="0" w:beforeAutospacing="0" w:after="0" w:afterAutospacing="0"/>
              <w:jc w:val="center"/>
              <w:rPr>
                <w:lang w:val="kk-KZ"/>
              </w:rPr>
            </w:pPr>
            <w:r>
              <w:rPr>
                <w:lang w:val="kk-KZ"/>
              </w:rPr>
              <w:lastRenderedPageBreak/>
              <w:t xml:space="preserve">2021 жыл бойы </w:t>
            </w:r>
          </w:p>
        </w:tc>
        <w:tc>
          <w:tcPr>
            <w:tcW w:w="1871" w:type="dxa"/>
            <w:shd w:val="clear" w:color="auto" w:fill="auto"/>
          </w:tcPr>
          <w:p w:rsidR="00D20B28" w:rsidRPr="004A07A6" w:rsidRDefault="00D6588E" w:rsidP="00756060">
            <w:pPr>
              <w:pStyle w:val="a8"/>
              <w:spacing w:after="0"/>
              <w:ind w:left="0"/>
              <w:jc w:val="center"/>
              <w:rPr>
                <w:lang w:val="kk-KZ"/>
              </w:rPr>
            </w:pPr>
            <w:r>
              <w:rPr>
                <w:lang w:val="kk-KZ"/>
              </w:rPr>
              <w:t xml:space="preserve">Бөлінген қаржат шеңберінде </w:t>
            </w:r>
          </w:p>
        </w:tc>
      </w:tr>
      <w:tr w:rsidR="00D20B28" w:rsidRPr="004A07A6" w:rsidTr="00A92D80">
        <w:trPr>
          <w:trHeight w:val="317"/>
        </w:trPr>
        <w:tc>
          <w:tcPr>
            <w:tcW w:w="710" w:type="dxa"/>
            <w:shd w:val="clear" w:color="auto" w:fill="auto"/>
          </w:tcPr>
          <w:p w:rsidR="00D20B28" w:rsidRPr="004A07A6" w:rsidRDefault="00D20B28" w:rsidP="00756060">
            <w:pPr>
              <w:pStyle w:val="a8"/>
              <w:numPr>
                <w:ilvl w:val="0"/>
                <w:numId w:val="1"/>
              </w:numPr>
              <w:spacing w:after="0"/>
              <w:jc w:val="center"/>
              <w:rPr>
                <w:lang w:val="kk-KZ"/>
              </w:rPr>
            </w:pPr>
          </w:p>
        </w:tc>
        <w:tc>
          <w:tcPr>
            <w:tcW w:w="3260" w:type="dxa"/>
          </w:tcPr>
          <w:p w:rsidR="00D20B28" w:rsidRPr="00666361" w:rsidRDefault="00666361" w:rsidP="00666361">
            <w:pPr>
              <w:spacing w:after="0"/>
              <w:jc w:val="both"/>
              <w:rPr>
                <w:lang w:val="kk-KZ"/>
              </w:rPr>
            </w:pPr>
            <w:r>
              <w:rPr>
                <w:lang w:val="kk-KZ"/>
              </w:rPr>
              <w:t>«Жанды сөз»  облыстық мәнерлеп оқу конкурсы</w:t>
            </w:r>
          </w:p>
        </w:tc>
        <w:tc>
          <w:tcPr>
            <w:tcW w:w="5386" w:type="dxa"/>
          </w:tcPr>
          <w:p w:rsidR="00581D58" w:rsidRPr="00581D58" w:rsidRDefault="00581D58" w:rsidP="00581D58">
            <w:pPr>
              <w:spacing w:after="0"/>
              <w:jc w:val="both"/>
              <w:rPr>
                <w:lang w:val="kk-KZ"/>
              </w:rPr>
            </w:pPr>
            <w:r w:rsidRPr="00581D58">
              <w:rPr>
                <w:lang w:val="kk-KZ"/>
              </w:rPr>
              <w:t>Жасөспірімдер мен балаларға арналған Қазақстандық әдебиет қарқынды ілгерілеуді қажет етеді, өйткені ол ұлттық өзін-өзі сәйкестендірудің негізгі тәсілдерінің бірі болып табылады.</w:t>
            </w:r>
          </w:p>
          <w:p w:rsidR="00581D58" w:rsidRPr="00E929AD" w:rsidRDefault="00581D58" w:rsidP="00581D58">
            <w:pPr>
              <w:spacing w:after="0"/>
              <w:jc w:val="both"/>
              <w:rPr>
                <w:lang w:val="kk-KZ"/>
              </w:rPr>
            </w:pPr>
            <w:r w:rsidRPr="00E929AD">
              <w:rPr>
                <w:lang w:val="kk-KZ"/>
              </w:rPr>
              <w:t xml:space="preserve">Қазақстандық авторлардың прозалық шығармаларынан үзінділер мәнерлеп оқу </w:t>
            </w:r>
            <w:r w:rsidR="00E929AD">
              <w:rPr>
                <w:lang w:val="kk-KZ"/>
              </w:rPr>
              <w:t>конкурсы</w:t>
            </w:r>
            <w:r w:rsidRPr="00E929AD">
              <w:rPr>
                <w:lang w:val="kk-KZ"/>
              </w:rPr>
              <w:t xml:space="preserve"> қазақстандық әдебиетке деген қызығушылықты оятады, оны жасөспірімдер ортасына жетелейді.</w:t>
            </w:r>
          </w:p>
          <w:p w:rsidR="00581D58" w:rsidRPr="00E929AD" w:rsidRDefault="00550871" w:rsidP="00581D58">
            <w:pPr>
              <w:spacing w:after="0"/>
              <w:jc w:val="both"/>
              <w:rPr>
                <w:lang w:val="kk-KZ"/>
              </w:rPr>
            </w:pPr>
            <w:r>
              <w:rPr>
                <w:lang w:val="kk-KZ"/>
              </w:rPr>
              <w:t>Ы. Алтынсарин атындағы ОБЖК 2015 жылдан бастап осы конкурсты өткізуде тәжірибесі бар. Конкурс 12-13 жас аралығындағы балалар санатының арасында өткізіледі. Конкурс</w:t>
            </w:r>
            <w:r w:rsidRPr="00550871">
              <w:rPr>
                <w:lang w:val="kk-KZ"/>
              </w:rPr>
              <w:t xml:space="preserve"> шеңберінде қатысушыларға қазақстандық авторлардың, сондай-ақ шетелдік авторлардың, Қазақстаннан шыққан авторлардың өздері таңдап алған прозалық шығармасынан үзіндін</w:t>
            </w:r>
            <w:r>
              <w:rPr>
                <w:lang w:val="kk-KZ"/>
              </w:rPr>
              <w:t xml:space="preserve">і қазақ/ орыс тілдерінде оқу </w:t>
            </w:r>
            <w:r w:rsidRPr="00550871">
              <w:rPr>
                <w:lang w:val="kk-KZ"/>
              </w:rPr>
              <w:t xml:space="preserve">ұсынылады </w:t>
            </w:r>
            <w:r w:rsidRPr="00550871">
              <w:rPr>
                <w:i/>
                <w:lang w:val="kk-KZ"/>
              </w:rPr>
              <w:t>(жасөспірімдерге арналған шығармаларды немесе балалар, жасөспірімдер әдебиеті шеңберіне енген шығармаларды таңдау).</w:t>
            </w:r>
            <w:r w:rsidRPr="00550871">
              <w:rPr>
                <w:lang w:val="kk-KZ"/>
              </w:rPr>
              <w:t xml:space="preserve"> Тақырып жыл</w:t>
            </w:r>
            <w:r>
              <w:rPr>
                <w:lang w:val="kk-KZ"/>
              </w:rPr>
              <w:t xml:space="preserve"> сайын </w:t>
            </w:r>
            <w:r>
              <w:rPr>
                <w:lang w:val="kk-KZ"/>
              </w:rPr>
              <w:lastRenderedPageBreak/>
              <w:t>анықталады, 2021 жылы – «Тәуелсіздіктің отыз кітабы» таңдалған</w:t>
            </w:r>
            <w:r w:rsidRPr="00550871">
              <w:rPr>
                <w:lang w:val="kk-KZ"/>
              </w:rPr>
              <w:t>.</w:t>
            </w:r>
          </w:p>
          <w:p w:rsidR="007D388D" w:rsidRPr="00487D41" w:rsidRDefault="007D388D" w:rsidP="00F53ABB">
            <w:pPr>
              <w:spacing w:after="0"/>
              <w:jc w:val="both"/>
              <w:rPr>
                <w:lang w:val="kk-KZ"/>
              </w:rPr>
            </w:pPr>
          </w:p>
        </w:tc>
        <w:tc>
          <w:tcPr>
            <w:tcW w:w="2552" w:type="dxa"/>
          </w:tcPr>
          <w:p w:rsidR="0035750C" w:rsidRDefault="0035750C" w:rsidP="00625968">
            <w:pPr>
              <w:pStyle w:val="ab"/>
              <w:spacing w:before="0" w:beforeAutospacing="0" w:after="0" w:afterAutospacing="0"/>
              <w:jc w:val="center"/>
              <w:rPr>
                <w:lang w:val="kk-KZ"/>
              </w:rPr>
            </w:pPr>
            <w:r w:rsidRPr="0035750C">
              <w:rPr>
                <w:lang w:val="kk-KZ"/>
              </w:rPr>
              <w:lastRenderedPageBreak/>
              <w:t>Мәдениет басқармасы Ы. Алтынсарин</w:t>
            </w:r>
            <w:r>
              <w:rPr>
                <w:lang w:val="kk-KZ"/>
              </w:rPr>
              <w:t xml:space="preserve"> атындағы</w:t>
            </w:r>
            <w:r w:rsidRPr="0035750C">
              <w:rPr>
                <w:lang w:val="kk-KZ"/>
              </w:rPr>
              <w:t xml:space="preserve"> </w:t>
            </w:r>
            <w:r>
              <w:rPr>
                <w:lang w:val="kk-KZ"/>
              </w:rPr>
              <w:t>ОБЖК,</w:t>
            </w:r>
            <w:r w:rsidRPr="0035750C">
              <w:rPr>
                <w:lang w:val="kk-KZ"/>
              </w:rPr>
              <w:t xml:space="preserve"> білім басқармасы-қалалар мен аудандардың білім бөлімдері</w:t>
            </w:r>
          </w:p>
          <w:p w:rsidR="0035750C" w:rsidRDefault="0035750C" w:rsidP="00625968">
            <w:pPr>
              <w:pStyle w:val="ab"/>
              <w:spacing w:before="0" w:beforeAutospacing="0" w:after="0" w:afterAutospacing="0"/>
              <w:jc w:val="center"/>
              <w:rPr>
                <w:lang w:val="kk-KZ"/>
              </w:rPr>
            </w:pPr>
          </w:p>
          <w:p w:rsidR="0035750C" w:rsidRDefault="0035750C" w:rsidP="00625968">
            <w:pPr>
              <w:pStyle w:val="ab"/>
              <w:spacing w:before="0" w:beforeAutospacing="0" w:after="0" w:afterAutospacing="0"/>
              <w:jc w:val="center"/>
              <w:rPr>
                <w:lang w:val="kk-KZ"/>
              </w:rPr>
            </w:pPr>
          </w:p>
          <w:p w:rsidR="00625968" w:rsidRPr="00A84AC7" w:rsidRDefault="0035750C" w:rsidP="00625968">
            <w:pPr>
              <w:pStyle w:val="ab"/>
              <w:spacing w:before="0" w:beforeAutospacing="0" w:after="0" w:afterAutospacing="0"/>
              <w:jc w:val="center"/>
              <w:rPr>
                <w:lang w:val="kk-KZ"/>
              </w:rPr>
            </w:pPr>
            <w:r>
              <w:rPr>
                <w:lang w:val="kk-KZ"/>
              </w:rPr>
              <w:t xml:space="preserve"> </w:t>
            </w:r>
          </w:p>
          <w:p w:rsidR="00D20B28" w:rsidRPr="00A84AC7" w:rsidRDefault="00D20B28" w:rsidP="00625968">
            <w:pPr>
              <w:spacing w:after="0"/>
              <w:jc w:val="center"/>
              <w:rPr>
                <w:lang w:val="kk-KZ"/>
              </w:rPr>
            </w:pPr>
          </w:p>
        </w:tc>
        <w:tc>
          <w:tcPr>
            <w:tcW w:w="1843" w:type="dxa"/>
          </w:tcPr>
          <w:p w:rsidR="00D20B28" w:rsidRPr="004A07A6" w:rsidRDefault="00C84205" w:rsidP="00756060">
            <w:pPr>
              <w:spacing w:after="0"/>
              <w:jc w:val="center"/>
            </w:pPr>
            <w:r>
              <w:rPr>
                <w:lang w:val="kk-KZ"/>
              </w:rPr>
              <w:t>2021 жыл бойы</w:t>
            </w:r>
          </w:p>
        </w:tc>
        <w:tc>
          <w:tcPr>
            <w:tcW w:w="1871" w:type="dxa"/>
            <w:shd w:val="clear" w:color="auto" w:fill="auto"/>
          </w:tcPr>
          <w:p w:rsidR="00D20B28" w:rsidRDefault="00B6690B" w:rsidP="00756060">
            <w:pPr>
              <w:pStyle w:val="a8"/>
              <w:spacing w:after="0"/>
              <w:ind w:left="0"/>
              <w:jc w:val="center"/>
              <w:rPr>
                <w:lang w:val="kk-KZ"/>
              </w:rPr>
            </w:pPr>
            <w:r>
              <w:rPr>
                <w:lang w:val="kk-KZ"/>
              </w:rPr>
              <w:t xml:space="preserve">250,0 </w:t>
            </w:r>
          </w:p>
          <w:p w:rsidR="000609C5" w:rsidRPr="004A07A6" w:rsidRDefault="00C84205" w:rsidP="00C84205">
            <w:pPr>
              <w:pStyle w:val="a8"/>
              <w:spacing w:after="0"/>
              <w:ind w:left="0"/>
              <w:rPr>
                <w:lang w:val="kk-KZ"/>
              </w:rPr>
            </w:pPr>
            <w:r>
              <w:rPr>
                <w:lang w:val="kk-KZ"/>
              </w:rPr>
              <w:t>(Мәдениет басқармасы)</w:t>
            </w:r>
          </w:p>
        </w:tc>
      </w:tr>
      <w:tr w:rsidR="00D20B28" w:rsidRPr="004A07A6" w:rsidTr="00A92D80">
        <w:trPr>
          <w:trHeight w:val="317"/>
        </w:trPr>
        <w:tc>
          <w:tcPr>
            <w:tcW w:w="710" w:type="dxa"/>
            <w:shd w:val="clear" w:color="auto" w:fill="auto"/>
          </w:tcPr>
          <w:p w:rsidR="00D20B28" w:rsidRPr="004A07A6" w:rsidRDefault="00D20B28" w:rsidP="00756060">
            <w:pPr>
              <w:pStyle w:val="a8"/>
              <w:numPr>
                <w:ilvl w:val="0"/>
                <w:numId w:val="1"/>
              </w:numPr>
              <w:spacing w:after="0"/>
              <w:jc w:val="center"/>
              <w:rPr>
                <w:lang w:val="kk-KZ"/>
              </w:rPr>
            </w:pPr>
          </w:p>
        </w:tc>
        <w:tc>
          <w:tcPr>
            <w:tcW w:w="3260" w:type="dxa"/>
          </w:tcPr>
          <w:p w:rsidR="00C76555" w:rsidRDefault="006C04A6" w:rsidP="00A84AC7">
            <w:pPr>
              <w:spacing w:after="0"/>
              <w:jc w:val="both"/>
              <w:rPr>
                <w:lang w:val="kk-KZ"/>
              </w:rPr>
            </w:pPr>
            <w:r>
              <w:rPr>
                <w:lang w:val="kk-KZ"/>
              </w:rPr>
              <w:t>Library lesson «Кітап штурманы»</w:t>
            </w:r>
            <w:r w:rsidRPr="006C04A6">
              <w:rPr>
                <w:lang w:val="kk-KZ"/>
              </w:rPr>
              <w:t xml:space="preserve"> циклі </w:t>
            </w:r>
          </w:p>
          <w:p w:rsidR="006C04A6" w:rsidRPr="006C04A6" w:rsidRDefault="006C04A6" w:rsidP="00A84AC7">
            <w:pPr>
              <w:spacing w:after="0"/>
              <w:jc w:val="both"/>
              <w:rPr>
                <w:highlight w:val="yellow"/>
                <w:lang w:val="kk-KZ"/>
              </w:rPr>
            </w:pPr>
            <w:bookmarkStart w:id="0" w:name="_GoBack"/>
            <w:bookmarkEnd w:id="0"/>
            <w:r w:rsidRPr="006C04A6">
              <w:rPr>
                <w:i/>
                <w:lang w:val="kk-KZ"/>
              </w:rPr>
              <w:t>(Н. И. Гендина әзірлеген «Тұлғаның ақпараттық мәдениетінің негіздері» курсы бойынша кітапханалық сабақтар циклі)</w:t>
            </w:r>
            <w:r>
              <w:rPr>
                <w:lang w:val="kk-KZ"/>
              </w:rPr>
              <w:t xml:space="preserve"> </w:t>
            </w:r>
          </w:p>
          <w:p w:rsidR="006C04A6" w:rsidRPr="006C04A6" w:rsidRDefault="006C04A6" w:rsidP="00A84AC7">
            <w:pPr>
              <w:spacing w:after="0"/>
              <w:jc w:val="both"/>
              <w:rPr>
                <w:highlight w:val="yellow"/>
                <w:lang w:val="kk-KZ"/>
              </w:rPr>
            </w:pPr>
          </w:p>
          <w:p w:rsidR="00D20B28" w:rsidRPr="004A07A6" w:rsidRDefault="006C04A6" w:rsidP="00A84AC7">
            <w:pPr>
              <w:spacing w:after="0"/>
              <w:jc w:val="both"/>
              <w:rPr>
                <w:lang w:val="kk-KZ"/>
              </w:rPr>
            </w:pPr>
            <w:r>
              <w:rPr>
                <w:lang w:val="kk-KZ"/>
              </w:rPr>
              <w:t xml:space="preserve"> </w:t>
            </w:r>
            <w:r w:rsidR="00D20B28" w:rsidRPr="004A07A6">
              <w:rPr>
                <w:i/>
                <w:iCs/>
                <w:lang w:val="kk-KZ"/>
              </w:rPr>
              <w:t xml:space="preserve"> </w:t>
            </w:r>
          </w:p>
        </w:tc>
        <w:tc>
          <w:tcPr>
            <w:tcW w:w="5386" w:type="dxa"/>
          </w:tcPr>
          <w:p w:rsidR="00D20B28" w:rsidRPr="001F3B94" w:rsidRDefault="001F3B94" w:rsidP="001F3B94">
            <w:pPr>
              <w:spacing w:after="0"/>
              <w:jc w:val="both"/>
              <w:rPr>
                <w:lang w:val="kk-KZ"/>
              </w:rPr>
            </w:pPr>
            <w:r>
              <w:rPr>
                <w:lang w:val="kk-KZ"/>
              </w:rPr>
              <w:t>«Әдебиеттік оқу»</w:t>
            </w:r>
            <w:r w:rsidRPr="001F3B94">
              <w:rPr>
                <w:lang w:val="kk-KZ"/>
              </w:rPr>
              <w:t xml:space="preserve"> пәні бойынша </w:t>
            </w:r>
            <w:r>
              <w:rPr>
                <w:lang w:val="kk-KZ"/>
              </w:rPr>
              <w:t>Үлгілік</w:t>
            </w:r>
            <w:r w:rsidRPr="001F3B94">
              <w:rPr>
                <w:lang w:val="kk-KZ"/>
              </w:rPr>
              <w:t xml:space="preserve"> оқу бағдарламасында пәннің практикалық міндеттерінің бірі библиографиялық біліктерді қалыптастыру болып табылады. Шындығында, мәселе шешілмейді. Ол үшін кітапхана бағдарламасы болып табылатын мектеп оқушыларын оқудың ақпараттық мәдениеті бойынша сабақтар циклі қажет. Бұл бағдарламаны тиімді іске асыру бұқаралық кітапханаларды мектеппен тығыз үйлестіру, кітапхана сағаттарын сыныптан тыс жұмыстар бағдарламасына қосу арқылы мүмкін болады.</w:t>
            </w:r>
          </w:p>
        </w:tc>
        <w:tc>
          <w:tcPr>
            <w:tcW w:w="2552" w:type="dxa"/>
          </w:tcPr>
          <w:p w:rsidR="00D20B28" w:rsidRPr="004A07A6" w:rsidRDefault="00A84AC7" w:rsidP="00625968">
            <w:pPr>
              <w:pStyle w:val="ab"/>
              <w:spacing w:before="0" w:beforeAutospacing="0" w:after="0" w:afterAutospacing="0"/>
              <w:jc w:val="center"/>
              <w:rPr>
                <w:lang w:val="kk-KZ"/>
              </w:rPr>
            </w:pPr>
            <w:r w:rsidRPr="00A84AC7">
              <w:rPr>
                <w:lang w:val="kk-KZ"/>
              </w:rPr>
              <w:t>Мәдениет басқармасы Ы. Алтынсарин атындағы ОБЖК, білім басқармасы-қалалар мен аудандардың білім бөлімдері</w:t>
            </w:r>
          </w:p>
        </w:tc>
        <w:tc>
          <w:tcPr>
            <w:tcW w:w="1843" w:type="dxa"/>
          </w:tcPr>
          <w:p w:rsidR="00D20B28" w:rsidRPr="004A07A6" w:rsidRDefault="00A84AC7" w:rsidP="00756060">
            <w:pPr>
              <w:spacing w:after="0"/>
              <w:jc w:val="center"/>
            </w:pPr>
            <w:r>
              <w:rPr>
                <w:lang w:val="kk-KZ"/>
              </w:rPr>
              <w:t>2021 жыл бойы</w:t>
            </w:r>
          </w:p>
        </w:tc>
        <w:tc>
          <w:tcPr>
            <w:tcW w:w="1871" w:type="dxa"/>
            <w:shd w:val="clear" w:color="auto" w:fill="auto"/>
          </w:tcPr>
          <w:p w:rsidR="00D20B28" w:rsidRPr="004A07A6" w:rsidRDefault="00A84AC7" w:rsidP="00756060">
            <w:pPr>
              <w:pStyle w:val="a8"/>
              <w:spacing w:after="0"/>
              <w:ind w:left="0"/>
              <w:jc w:val="center"/>
              <w:rPr>
                <w:lang w:val="kk-KZ"/>
              </w:rPr>
            </w:pPr>
            <w:r>
              <w:rPr>
                <w:lang w:val="kk-KZ"/>
              </w:rPr>
              <w:t>Бөлінген қаржат шеңберінде</w:t>
            </w:r>
          </w:p>
        </w:tc>
      </w:tr>
      <w:tr w:rsidR="00EC7320" w:rsidRPr="004A07A6" w:rsidTr="00A92D80">
        <w:trPr>
          <w:trHeight w:val="317"/>
        </w:trPr>
        <w:tc>
          <w:tcPr>
            <w:tcW w:w="710" w:type="dxa"/>
            <w:shd w:val="clear" w:color="auto" w:fill="auto"/>
          </w:tcPr>
          <w:p w:rsidR="00EC7320" w:rsidRPr="004A07A6" w:rsidRDefault="00EC7320" w:rsidP="00756060">
            <w:pPr>
              <w:pStyle w:val="a8"/>
              <w:numPr>
                <w:ilvl w:val="0"/>
                <w:numId w:val="1"/>
              </w:numPr>
              <w:spacing w:after="0"/>
              <w:jc w:val="center"/>
              <w:rPr>
                <w:lang w:val="kk-KZ"/>
              </w:rPr>
            </w:pPr>
          </w:p>
        </w:tc>
        <w:tc>
          <w:tcPr>
            <w:tcW w:w="3260" w:type="dxa"/>
          </w:tcPr>
          <w:p w:rsidR="00EC7320" w:rsidRPr="00294557" w:rsidRDefault="00294557" w:rsidP="00294557">
            <w:pPr>
              <w:spacing w:after="0"/>
              <w:jc w:val="both"/>
              <w:rPr>
                <w:lang w:val="kk-KZ"/>
              </w:rPr>
            </w:pPr>
            <w:r>
              <w:rPr>
                <w:lang w:val="kk-KZ"/>
              </w:rPr>
              <w:t>«</w:t>
            </w:r>
            <w:r w:rsidRPr="00294557">
              <w:rPr>
                <w:lang w:val="kk-KZ"/>
              </w:rPr>
              <w:t>О</w:t>
            </w:r>
            <w:r>
              <w:rPr>
                <w:lang w:val="kk-KZ"/>
              </w:rPr>
              <w:t xml:space="preserve">қуды ілгерілетудің жол картасы» </w:t>
            </w:r>
            <w:r w:rsidRPr="00294557">
              <w:rPr>
                <w:lang w:val="kk-KZ"/>
              </w:rPr>
              <w:t xml:space="preserve">оқырман марафоны </w:t>
            </w:r>
            <w:r w:rsidRPr="00294557">
              <w:rPr>
                <w:i/>
                <w:lang w:val="kk-KZ"/>
              </w:rPr>
              <w:t xml:space="preserve">(апта оқырманы, ай оқырманы, </w:t>
            </w:r>
            <w:r>
              <w:rPr>
                <w:i/>
                <w:lang w:val="kk-KZ"/>
              </w:rPr>
              <w:t>ж</w:t>
            </w:r>
            <w:r w:rsidRPr="00294557">
              <w:rPr>
                <w:i/>
                <w:lang w:val="kk-KZ"/>
              </w:rPr>
              <w:t>ыл оқырманы)</w:t>
            </w:r>
          </w:p>
        </w:tc>
        <w:tc>
          <w:tcPr>
            <w:tcW w:w="5386" w:type="dxa"/>
          </w:tcPr>
          <w:p w:rsidR="00C43CC7" w:rsidRPr="00C43CC7" w:rsidRDefault="00C43CC7" w:rsidP="00C43CC7">
            <w:pPr>
              <w:pStyle w:val="ab"/>
              <w:spacing w:before="0" w:beforeAutospacing="0" w:after="0" w:afterAutospacing="0"/>
              <w:jc w:val="both"/>
              <w:rPr>
                <w:lang w:val="kk-KZ"/>
              </w:rPr>
            </w:pPr>
            <w:r w:rsidRPr="00C43CC7">
              <w:rPr>
                <w:lang w:val="kk-KZ"/>
              </w:rPr>
              <w:t>Жобаның мақсаты-оқу мәртебесін, оқырман құзыреттілігін арттыру.</w:t>
            </w:r>
          </w:p>
          <w:p w:rsidR="00C43CC7" w:rsidRPr="00C43CC7" w:rsidRDefault="00C43CC7" w:rsidP="00C43CC7">
            <w:pPr>
              <w:pStyle w:val="ab"/>
              <w:spacing w:before="0" w:beforeAutospacing="0" w:after="0" w:afterAutospacing="0"/>
              <w:jc w:val="both"/>
              <w:rPr>
                <w:lang w:val="kk-KZ"/>
              </w:rPr>
            </w:pPr>
            <w:r>
              <w:rPr>
                <w:lang w:val="kk-KZ"/>
              </w:rPr>
              <w:t>Ж</w:t>
            </w:r>
            <w:r w:rsidRPr="00C43CC7">
              <w:rPr>
                <w:lang w:val="kk-KZ"/>
              </w:rPr>
              <w:t xml:space="preserve">асы бойынша </w:t>
            </w:r>
            <w:r>
              <w:rPr>
                <w:lang w:val="kk-KZ"/>
              </w:rPr>
              <w:t>к</w:t>
            </w:r>
            <w:r w:rsidRPr="00C43CC7">
              <w:rPr>
                <w:lang w:val="kk-KZ"/>
              </w:rPr>
              <w:t>онкурс шектеусіз өткізіледі.</w:t>
            </w:r>
          </w:p>
          <w:p w:rsidR="00EC7320" w:rsidRPr="004A07A6" w:rsidRDefault="00C43CC7" w:rsidP="00C43CC7">
            <w:pPr>
              <w:pStyle w:val="ab"/>
              <w:spacing w:before="0" w:beforeAutospacing="0" w:after="0" w:afterAutospacing="0"/>
              <w:jc w:val="both"/>
              <w:rPr>
                <w:lang w:val="kk-KZ"/>
              </w:rPr>
            </w:pPr>
            <w:r w:rsidRPr="00C43CC7">
              <w:rPr>
                <w:lang w:val="kk-KZ"/>
              </w:rPr>
              <w:t xml:space="preserve">Апта, ай, жыл оқырмандары формулярлар бойынша анықталады </w:t>
            </w:r>
            <w:r w:rsidRPr="00C43CC7">
              <w:rPr>
                <w:i/>
                <w:lang w:val="kk-KZ"/>
              </w:rPr>
              <w:t>(кім көп кітап алды),</w:t>
            </w:r>
            <w:r w:rsidRPr="00C43CC7">
              <w:rPr>
                <w:lang w:val="kk-KZ"/>
              </w:rPr>
              <w:t xml:space="preserve"> тізімдер әлеуметтік желілерде орналастырылады. Жеңімпаз анықталғаннан кейін оқырман бенефисі өткізіледі.</w:t>
            </w:r>
          </w:p>
        </w:tc>
        <w:tc>
          <w:tcPr>
            <w:tcW w:w="2552" w:type="dxa"/>
            <w:vAlign w:val="center"/>
          </w:tcPr>
          <w:p w:rsidR="00EC7320" w:rsidRPr="004A07A6" w:rsidRDefault="00A84AC7" w:rsidP="00625968">
            <w:pPr>
              <w:pStyle w:val="ab"/>
              <w:spacing w:before="0" w:beforeAutospacing="0" w:after="0" w:afterAutospacing="0"/>
              <w:jc w:val="center"/>
              <w:rPr>
                <w:lang w:val="kk-KZ"/>
              </w:rPr>
            </w:pPr>
            <w:r w:rsidRPr="00A84AC7">
              <w:rPr>
                <w:lang w:val="kk-KZ"/>
              </w:rPr>
              <w:t>Мәдениет басқармасы Ы. Алтынсарин атындағы ОБЖК, білім басқармасы-қалалар мен аудандардың білім бөлімдері</w:t>
            </w:r>
          </w:p>
        </w:tc>
        <w:tc>
          <w:tcPr>
            <w:tcW w:w="1843" w:type="dxa"/>
          </w:tcPr>
          <w:p w:rsidR="00EC7320" w:rsidRPr="004A07A6" w:rsidRDefault="00A84AC7" w:rsidP="00756060">
            <w:pPr>
              <w:spacing w:after="0"/>
              <w:jc w:val="center"/>
            </w:pPr>
            <w:r>
              <w:rPr>
                <w:lang w:val="kk-KZ"/>
              </w:rPr>
              <w:t>2021 жыл бойы</w:t>
            </w:r>
          </w:p>
        </w:tc>
        <w:tc>
          <w:tcPr>
            <w:tcW w:w="1871" w:type="dxa"/>
            <w:shd w:val="clear" w:color="auto" w:fill="auto"/>
          </w:tcPr>
          <w:p w:rsidR="000609C5" w:rsidRDefault="000609C5" w:rsidP="000609C5">
            <w:pPr>
              <w:pStyle w:val="a8"/>
              <w:spacing w:after="0"/>
              <w:ind w:left="0"/>
              <w:jc w:val="center"/>
              <w:rPr>
                <w:lang w:val="kk-KZ"/>
              </w:rPr>
            </w:pPr>
            <w:r>
              <w:rPr>
                <w:lang w:val="kk-KZ"/>
              </w:rPr>
              <w:t xml:space="preserve">150,0 </w:t>
            </w:r>
          </w:p>
          <w:p w:rsidR="00EC7320" w:rsidRPr="00342E26" w:rsidRDefault="00A84AC7" w:rsidP="000609C5">
            <w:pPr>
              <w:jc w:val="center"/>
              <w:rPr>
                <w:highlight w:val="yellow"/>
              </w:rPr>
            </w:pPr>
            <w:r>
              <w:rPr>
                <w:lang w:val="kk-KZ"/>
              </w:rPr>
              <w:t>(Мәдениет басқармасы)</w:t>
            </w:r>
          </w:p>
        </w:tc>
      </w:tr>
      <w:tr w:rsidR="00EC7320" w:rsidRPr="004A07A6" w:rsidTr="00A92D80">
        <w:trPr>
          <w:trHeight w:val="317"/>
        </w:trPr>
        <w:tc>
          <w:tcPr>
            <w:tcW w:w="710" w:type="dxa"/>
            <w:shd w:val="clear" w:color="auto" w:fill="auto"/>
          </w:tcPr>
          <w:p w:rsidR="00EC7320" w:rsidRPr="004A07A6" w:rsidRDefault="00EC7320" w:rsidP="00756060">
            <w:pPr>
              <w:pStyle w:val="a8"/>
              <w:numPr>
                <w:ilvl w:val="0"/>
                <w:numId w:val="1"/>
              </w:numPr>
              <w:spacing w:after="0"/>
              <w:jc w:val="center"/>
              <w:rPr>
                <w:lang w:val="kk-KZ"/>
              </w:rPr>
            </w:pPr>
          </w:p>
        </w:tc>
        <w:tc>
          <w:tcPr>
            <w:tcW w:w="3260" w:type="dxa"/>
          </w:tcPr>
          <w:p w:rsidR="00EC7320" w:rsidRPr="00047D89" w:rsidRDefault="00047D89" w:rsidP="00047D89">
            <w:pPr>
              <w:spacing w:after="0"/>
              <w:jc w:val="both"/>
              <w:rPr>
                <w:lang w:val="kk-KZ"/>
              </w:rPr>
            </w:pPr>
            <w:r>
              <w:rPr>
                <w:lang w:val="kk-KZ"/>
              </w:rPr>
              <w:t>«</w:t>
            </w:r>
            <w:r w:rsidRPr="00047D89">
              <w:rPr>
                <w:lang w:val="kk-KZ"/>
              </w:rPr>
              <w:t xml:space="preserve">Бірінші </w:t>
            </w:r>
            <w:r>
              <w:rPr>
                <w:lang w:val="kk-KZ"/>
              </w:rPr>
              <w:t xml:space="preserve">болып оқы» </w:t>
            </w:r>
            <w:r w:rsidRPr="00047D89">
              <w:rPr>
                <w:lang w:val="kk-KZ"/>
              </w:rPr>
              <w:t>кітапханалық ж</w:t>
            </w:r>
            <w:r>
              <w:rPr>
                <w:lang w:val="kk-KZ"/>
              </w:rPr>
              <w:t>аңалықтарға пікір жазу конкурсы</w:t>
            </w:r>
          </w:p>
        </w:tc>
        <w:tc>
          <w:tcPr>
            <w:tcW w:w="5386" w:type="dxa"/>
          </w:tcPr>
          <w:p w:rsidR="00894CA3" w:rsidRPr="00894CA3" w:rsidRDefault="00894CA3" w:rsidP="00894CA3">
            <w:pPr>
              <w:pStyle w:val="ab"/>
              <w:spacing w:before="0" w:beforeAutospacing="0" w:after="0" w:afterAutospacing="0"/>
              <w:jc w:val="both"/>
              <w:rPr>
                <w:lang w:val="kk-KZ"/>
              </w:rPr>
            </w:pPr>
            <w:r w:rsidRPr="00894CA3">
              <w:rPr>
                <w:lang w:val="kk-KZ"/>
              </w:rPr>
              <w:t>Жобаның мақсаты-оқырмандардың құзыреттілігін арттыру және жаңа әдебиеттерді іздейтін, шығарманы бағалап қана қоймай, оны талдап, оқығандары туралы пікір жаза алатын белсенді оқырмандарды ынталандыру.</w:t>
            </w:r>
          </w:p>
          <w:p w:rsidR="00894CA3" w:rsidRDefault="00894CA3" w:rsidP="00894CA3">
            <w:pPr>
              <w:pStyle w:val="ab"/>
              <w:spacing w:before="0" w:beforeAutospacing="0" w:after="0" w:afterAutospacing="0"/>
              <w:jc w:val="both"/>
              <w:rPr>
                <w:lang w:val="kk-KZ"/>
              </w:rPr>
            </w:pPr>
            <w:r>
              <w:rPr>
                <w:lang w:val="kk-KZ"/>
              </w:rPr>
              <w:lastRenderedPageBreak/>
              <w:t>Ж</w:t>
            </w:r>
            <w:r w:rsidRPr="00894CA3">
              <w:rPr>
                <w:lang w:val="kk-KZ"/>
              </w:rPr>
              <w:t xml:space="preserve">асы бойынша </w:t>
            </w:r>
            <w:r>
              <w:rPr>
                <w:lang w:val="kk-KZ"/>
              </w:rPr>
              <w:t>к</w:t>
            </w:r>
            <w:r w:rsidRPr="00894CA3">
              <w:rPr>
                <w:lang w:val="kk-KZ"/>
              </w:rPr>
              <w:t>онкурс шектеусіз өткізіледі.</w:t>
            </w:r>
          </w:p>
          <w:p w:rsidR="00EC7320" w:rsidRPr="004A07A6" w:rsidRDefault="00894CA3" w:rsidP="00894CA3">
            <w:pPr>
              <w:pStyle w:val="ab"/>
              <w:spacing w:before="0" w:beforeAutospacing="0" w:after="0" w:afterAutospacing="0"/>
              <w:jc w:val="both"/>
              <w:rPr>
                <w:lang w:val="kk-KZ"/>
              </w:rPr>
            </w:pPr>
            <w:r>
              <w:rPr>
                <w:lang w:val="kk-KZ"/>
              </w:rPr>
              <w:t>Конкурс</w:t>
            </w:r>
            <w:r w:rsidRPr="00894CA3">
              <w:rPr>
                <w:lang w:val="kk-KZ"/>
              </w:rPr>
              <w:t xml:space="preserve"> бірнеше кезеңнен тұрады: онлайн, оффлайн жаңа өнімдер көрмесі; оқырмандардың ұсынылған басылымдарға рецензия дайындауы; жеңімпазды анықтау.</w:t>
            </w:r>
          </w:p>
        </w:tc>
        <w:tc>
          <w:tcPr>
            <w:tcW w:w="2552" w:type="dxa"/>
            <w:vAlign w:val="center"/>
          </w:tcPr>
          <w:p w:rsidR="00EC7320" w:rsidRPr="004A07A6" w:rsidRDefault="00A84AC7" w:rsidP="00625968">
            <w:pPr>
              <w:pStyle w:val="ab"/>
              <w:spacing w:before="0" w:beforeAutospacing="0" w:after="0" w:afterAutospacing="0"/>
              <w:jc w:val="center"/>
              <w:rPr>
                <w:lang w:val="kk-KZ"/>
              </w:rPr>
            </w:pPr>
            <w:r w:rsidRPr="00A84AC7">
              <w:rPr>
                <w:lang w:val="kk-KZ"/>
              </w:rPr>
              <w:lastRenderedPageBreak/>
              <w:t xml:space="preserve">Мәдениет басқармасы Ы. Алтынсарин атындағы ОБЖК, білім басқармасы-қалалар мен </w:t>
            </w:r>
            <w:r w:rsidRPr="00A84AC7">
              <w:rPr>
                <w:lang w:val="kk-KZ"/>
              </w:rPr>
              <w:lastRenderedPageBreak/>
              <w:t>аудандардың білім бөлімдері</w:t>
            </w:r>
          </w:p>
        </w:tc>
        <w:tc>
          <w:tcPr>
            <w:tcW w:w="1843" w:type="dxa"/>
          </w:tcPr>
          <w:p w:rsidR="00EC7320" w:rsidRPr="004A07A6" w:rsidRDefault="00A84AC7" w:rsidP="00756060">
            <w:pPr>
              <w:spacing w:after="0"/>
              <w:jc w:val="center"/>
            </w:pPr>
            <w:r>
              <w:rPr>
                <w:lang w:val="kk-KZ"/>
              </w:rPr>
              <w:lastRenderedPageBreak/>
              <w:t>2021 жыл бойы</w:t>
            </w:r>
          </w:p>
        </w:tc>
        <w:tc>
          <w:tcPr>
            <w:tcW w:w="1871" w:type="dxa"/>
            <w:shd w:val="clear" w:color="auto" w:fill="auto"/>
          </w:tcPr>
          <w:p w:rsidR="000609C5" w:rsidRDefault="000609C5" w:rsidP="000609C5">
            <w:pPr>
              <w:pStyle w:val="a8"/>
              <w:spacing w:after="0"/>
              <w:ind w:left="0"/>
              <w:jc w:val="center"/>
              <w:rPr>
                <w:lang w:val="kk-KZ"/>
              </w:rPr>
            </w:pPr>
            <w:r>
              <w:rPr>
                <w:lang w:val="kk-KZ"/>
              </w:rPr>
              <w:t xml:space="preserve">150,0 </w:t>
            </w:r>
          </w:p>
          <w:p w:rsidR="00EC7320" w:rsidRPr="00342E26" w:rsidRDefault="00A84AC7" w:rsidP="000609C5">
            <w:pPr>
              <w:jc w:val="center"/>
              <w:rPr>
                <w:highlight w:val="yellow"/>
              </w:rPr>
            </w:pPr>
            <w:r>
              <w:rPr>
                <w:lang w:val="kk-KZ"/>
              </w:rPr>
              <w:t>(Мәдениет басқармасы)</w:t>
            </w:r>
          </w:p>
        </w:tc>
      </w:tr>
      <w:tr w:rsidR="008D7A8F" w:rsidRPr="004A07A6" w:rsidTr="00444DC2">
        <w:trPr>
          <w:trHeight w:val="317"/>
        </w:trPr>
        <w:tc>
          <w:tcPr>
            <w:tcW w:w="710" w:type="dxa"/>
            <w:shd w:val="clear" w:color="auto" w:fill="auto"/>
          </w:tcPr>
          <w:p w:rsidR="008D7A8F" w:rsidRPr="004A07A6" w:rsidRDefault="008D7A8F" w:rsidP="008D7A8F">
            <w:pPr>
              <w:pStyle w:val="a8"/>
              <w:numPr>
                <w:ilvl w:val="0"/>
                <w:numId w:val="1"/>
              </w:numPr>
              <w:spacing w:after="0"/>
              <w:jc w:val="center"/>
              <w:rPr>
                <w:lang w:val="kk-KZ"/>
              </w:rPr>
            </w:pPr>
          </w:p>
        </w:tc>
        <w:tc>
          <w:tcPr>
            <w:tcW w:w="3260" w:type="dxa"/>
          </w:tcPr>
          <w:p w:rsidR="008D7A8F" w:rsidRPr="00A92D80" w:rsidRDefault="001A79C2" w:rsidP="001A79C2">
            <w:pPr>
              <w:rPr>
                <w:lang w:val="kk-KZ"/>
              </w:rPr>
            </w:pPr>
            <w:r w:rsidRPr="001A79C2">
              <w:rPr>
                <w:lang w:val="kk-KZ"/>
              </w:rPr>
              <w:t xml:space="preserve">Мектеп кітапханалары үшін көркем әдебиет сатып алу </w:t>
            </w:r>
            <w:r w:rsidRPr="001A79C2">
              <w:rPr>
                <w:i/>
                <w:lang w:val="kk-KZ"/>
              </w:rPr>
              <w:t>(оның ішінде қазақ және орыс тілдерінде қазақ және әлемдік әдебиет классикасымен)</w:t>
            </w:r>
            <w:r w:rsidRPr="001A79C2">
              <w:rPr>
                <w:lang w:val="kk-KZ"/>
              </w:rPr>
              <w:t xml:space="preserve"> </w:t>
            </w:r>
          </w:p>
        </w:tc>
        <w:tc>
          <w:tcPr>
            <w:tcW w:w="5386" w:type="dxa"/>
          </w:tcPr>
          <w:p w:rsidR="008D7A8F" w:rsidRDefault="00E10324" w:rsidP="002D5FFF">
            <w:pPr>
              <w:pStyle w:val="ab"/>
              <w:spacing w:before="0" w:beforeAutospacing="0" w:after="0" w:afterAutospacing="0"/>
              <w:jc w:val="both"/>
              <w:rPr>
                <w:lang w:val="kk-KZ"/>
              </w:rPr>
            </w:pPr>
            <w:r w:rsidRPr="00E10324">
              <w:rPr>
                <w:lang w:val="kk-KZ"/>
              </w:rPr>
              <w:t>Сапалы оқу, сауаттылық, көркемдік талғам қажеттіліктерін қалыптастыру мақсатында</w:t>
            </w:r>
          </w:p>
        </w:tc>
        <w:tc>
          <w:tcPr>
            <w:tcW w:w="2552" w:type="dxa"/>
          </w:tcPr>
          <w:p w:rsidR="008D7A8F" w:rsidRPr="004A07A6" w:rsidRDefault="00A84AC7" w:rsidP="008D7A8F">
            <w:pPr>
              <w:pStyle w:val="ab"/>
              <w:spacing w:before="0" w:beforeAutospacing="0" w:after="0" w:afterAutospacing="0"/>
              <w:jc w:val="center"/>
              <w:rPr>
                <w:lang w:val="kk-KZ"/>
              </w:rPr>
            </w:pPr>
            <w:r>
              <w:rPr>
                <w:lang w:val="kk-KZ"/>
              </w:rPr>
              <w:t>Б</w:t>
            </w:r>
            <w:r w:rsidRPr="00A84AC7">
              <w:rPr>
                <w:lang w:val="kk-KZ"/>
              </w:rPr>
              <w:t>ілім басқармасы-қалалар мен аудандардың білім бөлімдері</w:t>
            </w:r>
          </w:p>
        </w:tc>
        <w:tc>
          <w:tcPr>
            <w:tcW w:w="1843" w:type="dxa"/>
          </w:tcPr>
          <w:p w:rsidR="008D7A8F" w:rsidRPr="004A07A6" w:rsidRDefault="00A84AC7" w:rsidP="008D7A8F">
            <w:pPr>
              <w:spacing w:after="0"/>
              <w:jc w:val="center"/>
              <w:rPr>
                <w:lang w:val="kk-KZ"/>
              </w:rPr>
            </w:pPr>
            <w:r>
              <w:rPr>
                <w:lang w:val="kk-KZ"/>
              </w:rPr>
              <w:t>2021 жыл бойы</w:t>
            </w:r>
          </w:p>
        </w:tc>
        <w:tc>
          <w:tcPr>
            <w:tcW w:w="1871" w:type="dxa"/>
            <w:shd w:val="clear" w:color="auto" w:fill="auto"/>
          </w:tcPr>
          <w:p w:rsidR="008D7A8F" w:rsidRDefault="00625968" w:rsidP="008D7A8F">
            <w:pPr>
              <w:pStyle w:val="a8"/>
              <w:spacing w:after="0"/>
              <w:ind w:left="0"/>
              <w:jc w:val="center"/>
              <w:rPr>
                <w:lang w:val="kk-KZ"/>
              </w:rPr>
            </w:pPr>
            <w:r>
              <w:rPr>
                <w:lang w:val="kk-KZ"/>
              </w:rPr>
              <w:t xml:space="preserve">137 715,4 </w:t>
            </w:r>
          </w:p>
        </w:tc>
      </w:tr>
      <w:tr w:rsidR="008D7A8F" w:rsidRPr="004A07A6" w:rsidTr="006150F8">
        <w:trPr>
          <w:trHeight w:val="317"/>
        </w:trPr>
        <w:tc>
          <w:tcPr>
            <w:tcW w:w="710" w:type="dxa"/>
            <w:shd w:val="clear" w:color="auto" w:fill="auto"/>
          </w:tcPr>
          <w:p w:rsidR="008D7A8F" w:rsidRPr="004A07A6" w:rsidRDefault="008D7A8F" w:rsidP="008D7A8F">
            <w:pPr>
              <w:pStyle w:val="a8"/>
              <w:numPr>
                <w:ilvl w:val="0"/>
                <w:numId w:val="1"/>
              </w:numPr>
              <w:spacing w:after="0"/>
              <w:jc w:val="center"/>
              <w:rPr>
                <w:lang w:val="kk-KZ"/>
              </w:rPr>
            </w:pPr>
          </w:p>
        </w:tc>
        <w:tc>
          <w:tcPr>
            <w:tcW w:w="3260" w:type="dxa"/>
          </w:tcPr>
          <w:p w:rsidR="008D7A8F" w:rsidRPr="00444DC2" w:rsidRDefault="002B75B2" w:rsidP="002B75B2">
            <w:pPr>
              <w:spacing w:after="0"/>
              <w:jc w:val="both"/>
              <w:rPr>
                <w:lang w:val="kk-KZ"/>
              </w:rPr>
            </w:pPr>
            <w:r w:rsidRPr="002B75B2">
              <w:rPr>
                <w:lang w:val="kk-KZ"/>
              </w:rPr>
              <w:t>Оқуға тарту үшін ақпараттық – коммуникациялық т</w:t>
            </w:r>
            <w:r>
              <w:rPr>
                <w:lang w:val="kk-KZ"/>
              </w:rPr>
              <w:t xml:space="preserve">ехнологияларды қолдана отырып «Оқитын ұлт-оқитын мектеп» </w:t>
            </w:r>
            <w:r w:rsidRPr="002B75B2">
              <w:rPr>
                <w:lang w:val="kk-KZ"/>
              </w:rPr>
              <w:t>жобасын ілгерілету</w:t>
            </w:r>
          </w:p>
        </w:tc>
        <w:tc>
          <w:tcPr>
            <w:tcW w:w="5386" w:type="dxa"/>
          </w:tcPr>
          <w:p w:rsidR="008D7A8F" w:rsidRPr="006E1676" w:rsidRDefault="006E1676" w:rsidP="006E1676">
            <w:pPr>
              <w:pStyle w:val="ab"/>
              <w:spacing w:before="0" w:beforeAutospacing="0" w:after="0" w:afterAutospacing="0"/>
              <w:jc w:val="both"/>
              <w:rPr>
                <w:lang w:val="kk-KZ"/>
              </w:rPr>
            </w:pPr>
            <w:r w:rsidRPr="006E1676">
              <w:rPr>
                <w:lang w:val="kk-KZ"/>
              </w:rPr>
              <w:t>Instagram, Face</w:t>
            </w:r>
            <w:r>
              <w:rPr>
                <w:lang w:val="kk-KZ"/>
              </w:rPr>
              <w:t>book және т. б., YouTube каналдарында</w:t>
            </w:r>
            <w:r w:rsidRPr="006E1676">
              <w:rPr>
                <w:lang w:val="kk-KZ"/>
              </w:rPr>
              <w:t>,ресми сайтында конкурстар, мақалалар жариялау: мектеп кітапханасының тартымды имиджін құру мақсатында</w:t>
            </w:r>
          </w:p>
        </w:tc>
        <w:tc>
          <w:tcPr>
            <w:tcW w:w="2552" w:type="dxa"/>
          </w:tcPr>
          <w:p w:rsidR="008D7A8F" w:rsidRPr="004A07A6" w:rsidRDefault="00A84AC7" w:rsidP="008D7A8F">
            <w:pPr>
              <w:pStyle w:val="ab"/>
              <w:spacing w:before="0" w:beforeAutospacing="0" w:after="0" w:afterAutospacing="0"/>
              <w:jc w:val="center"/>
              <w:rPr>
                <w:lang w:val="kk-KZ"/>
              </w:rPr>
            </w:pPr>
            <w:r w:rsidRPr="00A84AC7">
              <w:rPr>
                <w:lang w:val="kk-KZ"/>
              </w:rPr>
              <w:t>Білім басқармасы-қалалар мен аудандардың білім бөлімдері</w:t>
            </w:r>
          </w:p>
        </w:tc>
        <w:tc>
          <w:tcPr>
            <w:tcW w:w="1843" w:type="dxa"/>
          </w:tcPr>
          <w:p w:rsidR="008D7A8F" w:rsidRPr="004A07A6" w:rsidRDefault="00A84AC7" w:rsidP="008D7A8F">
            <w:pPr>
              <w:spacing w:after="0"/>
              <w:jc w:val="center"/>
              <w:rPr>
                <w:lang w:val="kk-KZ"/>
              </w:rPr>
            </w:pPr>
            <w:r>
              <w:rPr>
                <w:lang w:val="kk-KZ"/>
              </w:rPr>
              <w:t>2021 жыл бойы</w:t>
            </w:r>
          </w:p>
        </w:tc>
        <w:tc>
          <w:tcPr>
            <w:tcW w:w="1871" w:type="dxa"/>
            <w:shd w:val="clear" w:color="auto" w:fill="auto"/>
          </w:tcPr>
          <w:p w:rsidR="008D7A8F" w:rsidRDefault="00A84AC7" w:rsidP="008D7A8F">
            <w:pPr>
              <w:pStyle w:val="a8"/>
              <w:spacing w:after="0"/>
              <w:ind w:left="0"/>
              <w:jc w:val="center"/>
              <w:rPr>
                <w:lang w:val="kk-KZ"/>
              </w:rPr>
            </w:pPr>
            <w:r>
              <w:rPr>
                <w:lang w:val="kk-KZ"/>
              </w:rPr>
              <w:t>Талап етілмейді</w:t>
            </w:r>
          </w:p>
        </w:tc>
      </w:tr>
      <w:tr w:rsidR="008D7A8F" w:rsidRPr="004A07A6" w:rsidTr="006150F8">
        <w:trPr>
          <w:trHeight w:val="317"/>
        </w:trPr>
        <w:tc>
          <w:tcPr>
            <w:tcW w:w="710" w:type="dxa"/>
            <w:shd w:val="clear" w:color="auto" w:fill="auto"/>
          </w:tcPr>
          <w:p w:rsidR="008D7A8F" w:rsidRPr="004A07A6" w:rsidRDefault="008D7A8F" w:rsidP="008D7A8F">
            <w:pPr>
              <w:pStyle w:val="a8"/>
              <w:numPr>
                <w:ilvl w:val="0"/>
                <w:numId w:val="1"/>
              </w:numPr>
              <w:spacing w:after="0"/>
              <w:jc w:val="center"/>
              <w:rPr>
                <w:lang w:val="kk-KZ"/>
              </w:rPr>
            </w:pPr>
          </w:p>
        </w:tc>
        <w:tc>
          <w:tcPr>
            <w:tcW w:w="3260" w:type="dxa"/>
          </w:tcPr>
          <w:p w:rsidR="008D7A8F" w:rsidRPr="00A76612" w:rsidRDefault="0098194A" w:rsidP="008D7A8F">
            <w:r>
              <w:rPr>
                <w:lang w:val="kk-KZ"/>
              </w:rPr>
              <w:t>«</w:t>
            </w:r>
            <w:proofErr w:type="spellStart"/>
            <w:r>
              <w:t>Оқитын</w:t>
            </w:r>
            <w:proofErr w:type="spellEnd"/>
            <w:r>
              <w:t xml:space="preserve"> </w:t>
            </w:r>
            <w:proofErr w:type="spellStart"/>
            <w:r>
              <w:t>отбасы</w:t>
            </w:r>
            <w:proofErr w:type="spellEnd"/>
            <w:r>
              <w:t>»</w:t>
            </w:r>
            <w:r w:rsidRPr="0098194A">
              <w:t xml:space="preserve"> </w:t>
            </w:r>
            <w:proofErr w:type="spellStart"/>
            <w:r>
              <w:t>жобасын</w:t>
            </w:r>
            <w:proofErr w:type="spellEnd"/>
            <w:r>
              <w:t xml:space="preserve"> </w:t>
            </w:r>
            <w:proofErr w:type="spellStart"/>
            <w:r>
              <w:t>іске</w:t>
            </w:r>
            <w:proofErr w:type="spellEnd"/>
            <w:r>
              <w:t xml:space="preserve"> </w:t>
            </w:r>
            <w:proofErr w:type="spellStart"/>
            <w:r>
              <w:t>асыру</w:t>
            </w:r>
            <w:proofErr w:type="spellEnd"/>
          </w:p>
        </w:tc>
        <w:tc>
          <w:tcPr>
            <w:tcW w:w="5386" w:type="dxa"/>
          </w:tcPr>
          <w:p w:rsidR="008D7A8F" w:rsidRDefault="008E79F4" w:rsidP="008E79F4">
            <w:pPr>
              <w:pStyle w:val="ab"/>
              <w:spacing w:before="0" w:beforeAutospacing="0" w:after="0" w:afterAutospacing="0"/>
              <w:jc w:val="both"/>
              <w:rPr>
                <w:lang w:val="kk-KZ"/>
              </w:rPr>
            </w:pPr>
            <w:proofErr w:type="spellStart"/>
            <w:r w:rsidRPr="008E79F4">
              <w:t>Ата</w:t>
            </w:r>
            <w:proofErr w:type="spellEnd"/>
            <w:r w:rsidRPr="008E79F4">
              <w:t xml:space="preserve"> – </w:t>
            </w:r>
            <w:proofErr w:type="spellStart"/>
            <w:r w:rsidRPr="008E79F4">
              <w:t>аналарға</w:t>
            </w:r>
            <w:proofErr w:type="spellEnd"/>
            <w:r w:rsidRPr="008E79F4">
              <w:t xml:space="preserve"> </w:t>
            </w:r>
            <w:proofErr w:type="spellStart"/>
            <w:r w:rsidRPr="008E79F4">
              <w:t>арналған</w:t>
            </w:r>
            <w:proofErr w:type="spellEnd"/>
            <w:r w:rsidRPr="008E79F4">
              <w:t xml:space="preserve"> </w:t>
            </w:r>
            <w:proofErr w:type="spellStart"/>
            <w:r w:rsidRPr="008E79F4">
              <w:t>диалогтық</w:t>
            </w:r>
            <w:proofErr w:type="spellEnd"/>
            <w:r w:rsidRPr="008E79F4">
              <w:t xml:space="preserve"> </w:t>
            </w:r>
            <w:proofErr w:type="spellStart"/>
            <w:r w:rsidRPr="008E79F4">
              <w:t>алаң</w:t>
            </w:r>
            <w:proofErr w:type="spellEnd"/>
            <w:r w:rsidRPr="008E79F4">
              <w:t xml:space="preserve"> – практикум, </w:t>
            </w:r>
            <w:proofErr w:type="spellStart"/>
            <w:r w:rsidRPr="008E79F4">
              <w:t>челлендждер</w:t>
            </w:r>
            <w:proofErr w:type="spellEnd"/>
            <w:r w:rsidRPr="008E79F4">
              <w:t xml:space="preserve">, </w:t>
            </w:r>
            <w:proofErr w:type="spellStart"/>
            <w:r w:rsidRPr="008E79F4">
              <w:t>ата-аналар</w:t>
            </w:r>
            <w:proofErr w:type="spellEnd"/>
            <w:r w:rsidRPr="008E79F4">
              <w:t xml:space="preserve"> </w:t>
            </w:r>
            <w:proofErr w:type="spellStart"/>
            <w:r w:rsidRPr="008E79F4">
              <w:t>жиналыстарын</w:t>
            </w:r>
            <w:proofErr w:type="spellEnd"/>
            <w:r>
              <w:t xml:space="preserve"> </w:t>
            </w:r>
            <w:proofErr w:type="spellStart"/>
            <w:r>
              <w:t>өткізу</w:t>
            </w:r>
            <w:proofErr w:type="spellEnd"/>
            <w:r>
              <w:t xml:space="preserve">, </w:t>
            </w:r>
            <w:proofErr w:type="spellStart"/>
            <w:r>
              <w:t>ата-аналарға</w:t>
            </w:r>
            <w:proofErr w:type="spellEnd"/>
            <w:r>
              <w:t xml:space="preserve"> </w:t>
            </w:r>
            <w:proofErr w:type="spellStart"/>
            <w:r>
              <w:t>арналған</w:t>
            </w:r>
            <w:proofErr w:type="spellEnd"/>
            <w:r>
              <w:t xml:space="preserve"> «</w:t>
            </w:r>
            <w:r>
              <w:rPr>
                <w:lang w:val="kk-KZ"/>
              </w:rPr>
              <w:t>О</w:t>
            </w:r>
            <w:proofErr w:type="spellStart"/>
            <w:r w:rsidRPr="008E79F4">
              <w:t>қу</w:t>
            </w:r>
            <w:proofErr w:type="spellEnd"/>
            <w:r w:rsidRPr="008E79F4">
              <w:t xml:space="preserve"> </w:t>
            </w:r>
            <w:proofErr w:type="spellStart"/>
            <w:r w:rsidRPr="008E79F4">
              <w:t>сауаттылығын</w:t>
            </w:r>
            <w:proofErr w:type="spellEnd"/>
            <w:r w:rsidRPr="008E79F4">
              <w:t xml:space="preserve"> </w:t>
            </w:r>
            <w:proofErr w:type="spellStart"/>
            <w:r w:rsidRPr="008E79F4">
              <w:t>қалыптастырудың</w:t>
            </w:r>
            <w:proofErr w:type="spellEnd"/>
            <w:r w:rsidRPr="008E79F4">
              <w:t xml:space="preserve"> </w:t>
            </w:r>
            <w:proofErr w:type="spellStart"/>
            <w:r w:rsidRPr="008E79F4">
              <w:t>әдістері</w:t>
            </w:r>
            <w:proofErr w:type="spellEnd"/>
            <w:r w:rsidRPr="008E79F4">
              <w:t xml:space="preserve"> мен </w:t>
            </w:r>
            <w:proofErr w:type="spellStart"/>
            <w:r w:rsidRPr="008E79F4">
              <w:t>тәсілдері</w:t>
            </w:r>
            <w:proofErr w:type="spellEnd"/>
            <w:r>
              <w:rPr>
                <w:lang w:val="kk-KZ"/>
              </w:rPr>
              <w:t>»</w:t>
            </w:r>
            <w:r w:rsidRPr="008E79F4">
              <w:t xml:space="preserve"> </w:t>
            </w:r>
            <w:proofErr w:type="spellStart"/>
            <w:r w:rsidRPr="008E79F4">
              <w:t>оқыту</w:t>
            </w:r>
            <w:proofErr w:type="spellEnd"/>
            <w:r w:rsidRPr="008E79F4">
              <w:t xml:space="preserve"> семинар-</w:t>
            </w:r>
            <w:proofErr w:type="spellStart"/>
            <w:r w:rsidRPr="008E79F4">
              <w:t>практикумын</w:t>
            </w:r>
            <w:proofErr w:type="spellEnd"/>
            <w:r w:rsidRPr="008E79F4">
              <w:t xml:space="preserve">, </w:t>
            </w:r>
            <w:proofErr w:type="spellStart"/>
            <w:r w:rsidRPr="008E79F4">
              <w:t>ата-аналар</w:t>
            </w:r>
            <w:proofErr w:type="spellEnd"/>
            <w:r w:rsidRPr="008E79F4">
              <w:t xml:space="preserve"> </w:t>
            </w:r>
            <w:proofErr w:type="spellStart"/>
            <w:r w:rsidRPr="008E79F4">
              <w:t>жиналысын</w:t>
            </w:r>
            <w:proofErr w:type="spellEnd"/>
            <w:r w:rsidRPr="008E79F4">
              <w:t xml:space="preserve">, </w:t>
            </w:r>
            <w:proofErr w:type="spellStart"/>
            <w:r w:rsidRPr="008E79F4">
              <w:t>ата-аналарға</w:t>
            </w:r>
            <w:proofErr w:type="spellEnd"/>
            <w:r w:rsidRPr="008E79F4">
              <w:t xml:space="preserve"> </w:t>
            </w:r>
            <w:proofErr w:type="spellStart"/>
            <w:r w:rsidRPr="008E79F4">
              <w:t>арналған</w:t>
            </w:r>
            <w:proofErr w:type="spellEnd"/>
            <w:r w:rsidRPr="008E79F4">
              <w:t xml:space="preserve"> </w:t>
            </w:r>
            <w:r>
              <w:rPr>
                <w:lang w:val="kk-KZ"/>
              </w:rPr>
              <w:t>«</w:t>
            </w:r>
            <w:proofErr w:type="spellStart"/>
            <w:r>
              <w:t>Отбасылық</w:t>
            </w:r>
            <w:proofErr w:type="spellEnd"/>
            <w:r>
              <w:t xml:space="preserve"> </w:t>
            </w:r>
            <w:proofErr w:type="spellStart"/>
            <w:r>
              <w:t>оқу</w:t>
            </w:r>
            <w:proofErr w:type="spellEnd"/>
            <w:r>
              <w:t xml:space="preserve"> </w:t>
            </w:r>
            <w:proofErr w:type="spellStart"/>
            <w:r>
              <w:t>дәстүрлері</w:t>
            </w:r>
            <w:proofErr w:type="spellEnd"/>
            <w:r>
              <w:t>»</w:t>
            </w:r>
            <w:r w:rsidRPr="008E79F4">
              <w:t xml:space="preserve"> </w:t>
            </w:r>
            <w:proofErr w:type="spellStart"/>
            <w:r w:rsidRPr="008E79F4">
              <w:t>сауалнамасын</w:t>
            </w:r>
            <w:proofErr w:type="spellEnd"/>
            <w:r w:rsidRPr="008E79F4">
              <w:t xml:space="preserve"> </w:t>
            </w:r>
            <w:proofErr w:type="spellStart"/>
            <w:r w:rsidRPr="008E79F4">
              <w:t>және</w:t>
            </w:r>
            <w:proofErr w:type="spellEnd"/>
            <w:r w:rsidRPr="008E79F4">
              <w:t xml:space="preserve"> т. б. </w:t>
            </w:r>
            <w:proofErr w:type="spellStart"/>
            <w:r w:rsidRPr="008E79F4">
              <w:t>өткізу</w:t>
            </w:r>
            <w:proofErr w:type="spellEnd"/>
          </w:p>
        </w:tc>
        <w:tc>
          <w:tcPr>
            <w:tcW w:w="2552" w:type="dxa"/>
          </w:tcPr>
          <w:p w:rsidR="008D7A8F" w:rsidRPr="004A07A6" w:rsidRDefault="00A84AC7" w:rsidP="008D7A8F">
            <w:pPr>
              <w:pStyle w:val="ab"/>
              <w:spacing w:before="0" w:beforeAutospacing="0" w:after="0" w:afterAutospacing="0"/>
              <w:jc w:val="center"/>
              <w:rPr>
                <w:lang w:val="kk-KZ"/>
              </w:rPr>
            </w:pPr>
            <w:r w:rsidRPr="00A84AC7">
              <w:rPr>
                <w:lang w:val="kk-KZ"/>
              </w:rPr>
              <w:t>Білім басқармасы-қалалар мен аудандардың білім бөлімдері</w:t>
            </w:r>
          </w:p>
        </w:tc>
        <w:tc>
          <w:tcPr>
            <w:tcW w:w="1843" w:type="dxa"/>
          </w:tcPr>
          <w:p w:rsidR="008D7A8F" w:rsidRPr="004A07A6" w:rsidRDefault="00A84AC7" w:rsidP="008D7A8F">
            <w:pPr>
              <w:spacing w:after="0"/>
              <w:jc w:val="center"/>
              <w:rPr>
                <w:lang w:val="kk-KZ"/>
              </w:rPr>
            </w:pPr>
            <w:r>
              <w:rPr>
                <w:lang w:val="kk-KZ"/>
              </w:rPr>
              <w:t>2021 жыл бойы</w:t>
            </w:r>
          </w:p>
        </w:tc>
        <w:tc>
          <w:tcPr>
            <w:tcW w:w="1871" w:type="dxa"/>
            <w:shd w:val="clear" w:color="auto" w:fill="auto"/>
          </w:tcPr>
          <w:p w:rsidR="008D7A8F" w:rsidRDefault="00A84AC7" w:rsidP="008D7A8F">
            <w:pPr>
              <w:pStyle w:val="a8"/>
              <w:spacing w:after="0"/>
              <w:ind w:left="0"/>
              <w:jc w:val="center"/>
              <w:rPr>
                <w:lang w:val="kk-KZ"/>
              </w:rPr>
            </w:pPr>
            <w:r>
              <w:rPr>
                <w:lang w:val="kk-KZ"/>
              </w:rPr>
              <w:t>Талап етілмейді</w:t>
            </w:r>
          </w:p>
        </w:tc>
      </w:tr>
      <w:tr w:rsidR="008D7A8F" w:rsidRPr="004A07A6" w:rsidTr="006150F8">
        <w:trPr>
          <w:trHeight w:val="317"/>
        </w:trPr>
        <w:tc>
          <w:tcPr>
            <w:tcW w:w="710" w:type="dxa"/>
            <w:shd w:val="clear" w:color="auto" w:fill="auto"/>
          </w:tcPr>
          <w:p w:rsidR="008D7A8F" w:rsidRPr="004A07A6" w:rsidRDefault="008D7A8F" w:rsidP="008D7A8F">
            <w:pPr>
              <w:pStyle w:val="a8"/>
              <w:numPr>
                <w:ilvl w:val="0"/>
                <w:numId w:val="1"/>
              </w:numPr>
              <w:spacing w:after="0"/>
              <w:jc w:val="center"/>
              <w:rPr>
                <w:lang w:val="kk-KZ"/>
              </w:rPr>
            </w:pPr>
          </w:p>
        </w:tc>
        <w:tc>
          <w:tcPr>
            <w:tcW w:w="3260" w:type="dxa"/>
          </w:tcPr>
          <w:p w:rsidR="008D7A8F" w:rsidRPr="00E36EA9" w:rsidRDefault="00E36EA9" w:rsidP="008D7A8F">
            <w:pPr>
              <w:spacing w:after="0"/>
              <w:jc w:val="both"/>
              <w:rPr>
                <w:lang w:val="kk-KZ"/>
              </w:rPr>
            </w:pPr>
            <w:r>
              <w:rPr>
                <w:lang w:val="kk-KZ"/>
              </w:rPr>
              <w:t>«Әдебиеттік оқу - 2021»</w:t>
            </w:r>
            <w:r w:rsidRPr="00E36EA9">
              <w:rPr>
                <w:lang w:val="kk-KZ"/>
              </w:rPr>
              <w:t xml:space="preserve"> облыстық конкурсын </w:t>
            </w:r>
            <w:r w:rsidRPr="00E36EA9">
              <w:rPr>
                <w:i/>
                <w:lang w:val="kk-KZ"/>
              </w:rPr>
              <w:t xml:space="preserve">(Жансүгіров, Мақатаев, </w:t>
            </w:r>
            <w:r w:rsidRPr="00E36EA9">
              <w:rPr>
                <w:i/>
                <w:lang w:val="kk-KZ"/>
              </w:rPr>
              <w:lastRenderedPageBreak/>
              <w:t>Абай, Махамбет, Әбішев)</w:t>
            </w:r>
            <w:r>
              <w:rPr>
                <w:lang w:val="kk-KZ"/>
              </w:rPr>
              <w:t xml:space="preserve"> ұйымдастыру және өткізу</w:t>
            </w:r>
          </w:p>
        </w:tc>
        <w:tc>
          <w:tcPr>
            <w:tcW w:w="5386" w:type="dxa"/>
          </w:tcPr>
          <w:p w:rsidR="008D7A8F" w:rsidRPr="00E675C6" w:rsidRDefault="000928AF" w:rsidP="008D7A8F">
            <w:pPr>
              <w:pStyle w:val="ab"/>
              <w:spacing w:before="0" w:beforeAutospacing="0" w:after="0" w:afterAutospacing="0"/>
              <w:jc w:val="both"/>
              <w:rPr>
                <w:lang w:val="kk-KZ"/>
              </w:rPr>
            </w:pPr>
            <w:r w:rsidRPr="00A26823">
              <w:rPr>
                <w:lang w:val="kk-KZ"/>
              </w:rPr>
              <w:lastRenderedPageBreak/>
              <w:t>Қазақ халқының әдеби мұрасын насихаттау, студенттердің классикалық әдебиетті оқуға деген қызығушылығын ынталандыру</w:t>
            </w:r>
          </w:p>
        </w:tc>
        <w:tc>
          <w:tcPr>
            <w:tcW w:w="2552" w:type="dxa"/>
          </w:tcPr>
          <w:p w:rsidR="008D7A8F" w:rsidRPr="004A07A6" w:rsidRDefault="00A84AC7" w:rsidP="008D7A8F">
            <w:pPr>
              <w:pStyle w:val="ab"/>
              <w:spacing w:before="0" w:beforeAutospacing="0" w:after="0" w:afterAutospacing="0"/>
              <w:jc w:val="center"/>
              <w:rPr>
                <w:lang w:val="kk-KZ"/>
              </w:rPr>
            </w:pPr>
            <w:r w:rsidRPr="00A84AC7">
              <w:rPr>
                <w:lang w:val="kk-KZ"/>
              </w:rPr>
              <w:t>Білім басқармасы-қалалар мен аудандардың білім бөлімдері</w:t>
            </w:r>
          </w:p>
        </w:tc>
        <w:tc>
          <w:tcPr>
            <w:tcW w:w="1843" w:type="dxa"/>
          </w:tcPr>
          <w:p w:rsidR="008D7A8F" w:rsidRPr="004A07A6" w:rsidRDefault="00A84AC7" w:rsidP="008D7A8F">
            <w:pPr>
              <w:spacing w:after="0"/>
              <w:jc w:val="center"/>
              <w:rPr>
                <w:lang w:val="kk-KZ"/>
              </w:rPr>
            </w:pPr>
            <w:r>
              <w:rPr>
                <w:lang w:val="kk-KZ"/>
              </w:rPr>
              <w:t>2021 жыл бойы</w:t>
            </w:r>
          </w:p>
        </w:tc>
        <w:tc>
          <w:tcPr>
            <w:tcW w:w="1871" w:type="dxa"/>
            <w:shd w:val="clear" w:color="auto" w:fill="auto"/>
          </w:tcPr>
          <w:p w:rsidR="008D7A8F" w:rsidRDefault="00A84AC7" w:rsidP="008D7A8F">
            <w:pPr>
              <w:pStyle w:val="a8"/>
              <w:spacing w:after="0"/>
              <w:ind w:left="0"/>
              <w:jc w:val="center"/>
              <w:rPr>
                <w:lang w:val="kk-KZ"/>
              </w:rPr>
            </w:pPr>
            <w:r>
              <w:rPr>
                <w:lang w:val="kk-KZ"/>
              </w:rPr>
              <w:t>Талап етілмейді</w:t>
            </w:r>
          </w:p>
        </w:tc>
      </w:tr>
      <w:tr w:rsidR="008D7A8F" w:rsidRPr="004A07A6" w:rsidTr="006150F8">
        <w:trPr>
          <w:trHeight w:val="317"/>
        </w:trPr>
        <w:tc>
          <w:tcPr>
            <w:tcW w:w="710" w:type="dxa"/>
            <w:shd w:val="clear" w:color="auto" w:fill="auto"/>
          </w:tcPr>
          <w:p w:rsidR="008D7A8F" w:rsidRPr="004A07A6" w:rsidRDefault="008D7A8F" w:rsidP="008D7A8F">
            <w:pPr>
              <w:pStyle w:val="a8"/>
              <w:numPr>
                <w:ilvl w:val="0"/>
                <w:numId w:val="1"/>
              </w:numPr>
              <w:spacing w:after="0"/>
              <w:jc w:val="center"/>
              <w:rPr>
                <w:lang w:val="kk-KZ"/>
              </w:rPr>
            </w:pPr>
          </w:p>
        </w:tc>
        <w:tc>
          <w:tcPr>
            <w:tcW w:w="3260" w:type="dxa"/>
          </w:tcPr>
          <w:p w:rsidR="008D7A8F" w:rsidRPr="00CC6238" w:rsidRDefault="00CC6238" w:rsidP="00CC6238">
            <w:pPr>
              <w:spacing w:after="0"/>
              <w:jc w:val="both"/>
              <w:rPr>
                <w:lang w:val="kk-KZ"/>
              </w:rPr>
            </w:pPr>
            <w:r w:rsidRPr="00CC6238">
              <w:rPr>
                <w:lang w:val="kk-KZ"/>
              </w:rPr>
              <w:t xml:space="preserve">Назарбаев Зияткерлік Мектебі мен </w:t>
            </w:r>
            <w:r>
              <w:rPr>
                <w:lang w:val="kk-KZ"/>
              </w:rPr>
              <w:t>«</w:t>
            </w:r>
            <w:r w:rsidRPr="00CC6238">
              <w:rPr>
                <w:lang w:val="kk-KZ"/>
              </w:rPr>
              <w:t>Білім-Инновация</w:t>
            </w:r>
            <w:r>
              <w:rPr>
                <w:lang w:val="kk-KZ"/>
              </w:rPr>
              <w:t xml:space="preserve">» </w:t>
            </w:r>
            <w:r w:rsidRPr="00CC6238">
              <w:rPr>
                <w:lang w:val="kk-KZ"/>
              </w:rPr>
              <w:t>мамандандырылған лицей-интернат</w:t>
            </w:r>
            <w:r>
              <w:rPr>
                <w:lang w:val="kk-KZ"/>
              </w:rPr>
              <w:t>ының жұмыс тәжірибесін қолдану:</w:t>
            </w:r>
            <w:r w:rsidRPr="00CC6238">
              <w:rPr>
                <w:lang w:val="kk-KZ"/>
              </w:rPr>
              <w:t xml:space="preserve"> </w:t>
            </w:r>
            <w:r>
              <w:rPr>
                <w:lang w:val="kk-KZ"/>
              </w:rPr>
              <w:t>«100 кітап», «READx», «</w:t>
            </w:r>
            <w:r w:rsidRPr="00CC6238">
              <w:rPr>
                <w:lang w:val="kk-KZ"/>
              </w:rPr>
              <w:t>123»</w:t>
            </w:r>
          </w:p>
        </w:tc>
        <w:tc>
          <w:tcPr>
            <w:tcW w:w="5386" w:type="dxa"/>
          </w:tcPr>
          <w:p w:rsidR="000F645B" w:rsidRPr="000F645B" w:rsidRDefault="000F645B" w:rsidP="000F645B">
            <w:pPr>
              <w:spacing w:after="0"/>
              <w:jc w:val="both"/>
              <w:rPr>
                <w:lang w:val="kk-KZ"/>
              </w:rPr>
            </w:pPr>
            <w:r w:rsidRPr="000F645B">
              <w:rPr>
                <w:lang w:val="kk-KZ"/>
              </w:rPr>
              <w:t xml:space="preserve">Оқушыларға оқуға ұсынылған 100 кітап тізіміне </w:t>
            </w:r>
            <w:r w:rsidRPr="00AF50C3">
              <w:rPr>
                <w:i/>
                <w:lang w:val="kk-KZ"/>
              </w:rPr>
              <w:t>(қазақ классикасының 60 белгілі туындысы және әлем әдебиетінің 40 жауһары).</w:t>
            </w:r>
          </w:p>
          <w:p w:rsidR="000F645B" w:rsidRPr="000F645B" w:rsidRDefault="00780048" w:rsidP="000F645B">
            <w:pPr>
              <w:spacing w:after="0"/>
              <w:jc w:val="both"/>
              <w:rPr>
                <w:lang w:val="kk-KZ"/>
              </w:rPr>
            </w:pPr>
            <w:r>
              <w:rPr>
                <w:lang w:val="kk-KZ"/>
              </w:rPr>
              <w:t>«READx»</w:t>
            </w:r>
            <w:r w:rsidR="000F645B" w:rsidRPr="000F645B">
              <w:rPr>
                <w:lang w:val="kk-KZ"/>
              </w:rPr>
              <w:t xml:space="preserve"> жобасы, бірнеше спикерлердің оқылған кітап туралы өз сөздерімен көрермендерді қызықтыру мақсатында сөз сөйлеуі.</w:t>
            </w:r>
          </w:p>
          <w:p w:rsidR="008D7A8F" w:rsidRDefault="00780048" w:rsidP="00034CE4">
            <w:pPr>
              <w:spacing w:after="0"/>
              <w:jc w:val="both"/>
              <w:rPr>
                <w:lang w:val="kk-KZ"/>
              </w:rPr>
            </w:pPr>
            <w:r>
              <w:rPr>
                <w:lang w:val="kk-KZ"/>
              </w:rPr>
              <w:t>«123»</w:t>
            </w:r>
            <w:r w:rsidR="000F645B" w:rsidRPr="000F645B">
              <w:rPr>
                <w:lang w:val="kk-KZ"/>
              </w:rPr>
              <w:t xml:space="preserve"> - 30 күн бойы оқушылар күн сайын 20 минут бойы кітап оқиды және 3 минут оқығандары туралы жазба жазады, тіркеу карточкасына жазба жаса</w:t>
            </w:r>
            <w:r w:rsidR="00034CE4">
              <w:rPr>
                <w:lang w:val="kk-KZ"/>
              </w:rPr>
              <w:t>йды және күн сайын кітапханашыға мөр бастырады</w:t>
            </w:r>
            <w:r w:rsidR="000F645B" w:rsidRPr="000F645B">
              <w:rPr>
                <w:lang w:val="kk-KZ"/>
              </w:rPr>
              <w:t>. Тоқсан ішінде 20-дан астам мөр алған оқушылар мектеп өмірі журналына енгізіледі.</w:t>
            </w:r>
          </w:p>
        </w:tc>
        <w:tc>
          <w:tcPr>
            <w:tcW w:w="2552" w:type="dxa"/>
          </w:tcPr>
          <w:p w:rsidR="008D7A8F" w:rsidRPr="004A07A6" w:rsidRDefault="00A84AC7" w:rsidP="00614618">
            <w:pPr>
              <w:pStyle w:val="ab"/>
              <w:spacing w:before="0" w:beforeAutospacing="0" w:after="0" w:afterAutospacing="0"/>
              <w:jc w:val="center"/>
              <w:rPr>
                <w:lang w:val="kk-KZ"/>
              </w:rPr>
            </w:pPr>
            <w:r w:rsidRPr="00A84AC7">
              <w:rPr>
                <w:lang w:val="kk-KZ"/>
              </w:rPr>
              <w:t>Білім басқармасы-қалалар мен аудандардың білім бөлімдері</w:t>
            </w:r>
          </w:p>
        </w:tc>
        <w:tc>
          <w:tcPr>
            <w:tcW w:w="1843" w:type="dxa"/>
          </w:tcPr>
          <w:p w:rsidR="008D7A8F" w:rsidRPr="004A07A6" w:rsidRDefault="00A84AC7" w:rsidP="008D7A8F">
            <w:pPr>
              <w:spacing w:after="0"/>
              <w:jc w:val="center"/>
              <w:rPr>
                <w:lang w:val="kk-KZ"/>
              </w:rPr>
            </w:pPr>
            <w:r>
              <w:rPr>
                <w:lang w:val="kk-KZ"/>
              </w:rPr>
              <w:t>2021 жыл бойы</w:t>
            </w:r>
          </w:p>
        </w:tc>
        <w:tc>
          <w:tcPr>
            <w:tcW w:w="1871" w:type="dxa"/>
            <w:shd w:val="clear" w:color="auto" w:fill="auto"/>
          </w:tcPr>
          <w:p w:rsidR="008D7A8F" w:rsidRDefault="00A84AC7" w:rsidP="008D7A8F">
            <w:pPr>
              <w:pStyle w:val="a8"/>
              <w:spacing w:after="0"/>
              <w:ind w:left="0"/>
              <w:jc w:val="center"/>
              <w:rPr>
                <w:lang w:val="kk-KZ"/>
              </w:rPr>
            </w:pPr>
            <w:r>
              <w:rPr>
                <w:lang w:val="kk-KZ"/>
              </w:rPr>
              <w:t>Талап етілмейді</w:t>
            </w:r>
          </w:p>
        </w:tc>
      </w:tr>
      <w:tr w:rsidR="00A75981" w:rsidRPr="00A75981" w:rsidTr="006150F8">
        <w:trPr>
          <w:trHeight w:val="317"/>
        </w:trPr>
        <w:tc>
          <w:tcPr>
            <w:tcW w:w="710" w:type="dxa"/>
            <w:shd w:val="clear" w:color="auto" w:fill="auto"/>
          </w:tcPr>
          <w:p w:rsidR="00A75981" w:rsidRPr="004A07A6" w:rsidRDefault="00A75981" w:rsidP="00A75981">
            <w:pPr>
              <w:pStyle w:val="a8"/>
              <w:numPr>
                <w:ilvl w:val="0"/>
                <w:numId w:val="1"/>
              </w:numPr>
              <w:spacing w:after="0"/>
              <w:jc w:val="center"/>
              <w:rPr>
                <w:lang w:val="kk-KZ"/>
              </w:rPr>
            </w:pPr>
          </w:p>
        </w:tc>
        <w:tc>
          <w:tcPr>
            <w:tcW w:w="3260" w:type="dxa"/>
          </w:tcPr>
          <w:p w:rsidR="00A75981" w:rsidRPr="00A75981" w:rsidRDefault="00A75981" w:rsidP="00A75981">
            <w:pPr>
              <w:spacing w:after="0"/>
              <w:jc w:val="both"/>
              <w:rPr>
                <w:lang w:val="kk-KZ"/>
              </w:rPr>
            </w:pPr>
            <w:r w:rsidRPr="00A75981">
              <w:rPr>
                <w:lang w:val="kk-KZ"/>
              </w:rPr>
              <w:t>Мектеп кітапханаларының материалдық-техникалық базасын жарақтандыру</w:t>
            </w:r>
          </w:p>
        </w:tc>
        <w:tc>
          <w:tcPr>
            <w:tcW w:w="5386" w:type="dxa"/>
          </w:tcPr>
          <w:p w:rsidR="00A75981" w:rsidRPr="00A75981" w:rsidRDefault="00A75981" w:rsidP="00A75981">
            <w:pPr>
              <w:spacing w:after="0"/>
              <w:rPr>
                <w:lang w:val="kk-KZ"/>
              </w:rPr>
            </w:pPr>
            <w:r w:rsidRPr="00A75981">
              <w:rPr>
                <w:lang w:val="kk-KZ"/>
              </w:rPr>
              <w:t>Мектеп кітапханаларды қазіргі заманғы материалдық-техникалық жабдықтармен қамтамасыз ету (жиһаздарды, компьютерлерді жаңарту және т. б.)</w:t>
            </w:r>
          </w:p>
        </w:tc>
        <w:tc>
          <w:tcPr>
            <w:tcW w:w="2552" w:type="dxa"/>
          </w:tcPr>
          <w:p w:rsidR="00A75981" w:rsidRPr="00A75981" w:rsidRDefault="00A75981" w:rsidP="00A75981">
            <w:pPr>
              <w:pStyle w:val="ab"/>
              <w:spacing w:before="0" w:beforeAutospacing="0" w:after="0" w:afterAutospacing="0"/>
              <w:jc w:val="center"/>
              <w:rPr>
                <w:lang w:val="kk-KZ"/>
              </w:rPr>
            </w:pPr>
            <w:r w:rsidRPr="00A75981">
              <w:rPr>
                <w:lang w:val="kk-KZ"/>
              </w:rPr>
              <w:t>Білім басқармасы-қалалар мен аудандардың білім бөлімдері</w:t>
            </w:r>
          </w:p>
        </w:tc>
        <w:tc>
          <w:tcPr>
            <w:tcW w:w="1843" w:type="dxa"/>
          </w:tcPr>
          <w:p w:rsidR="00A75981" w:rsidRPr="00A75981" w:rsidRDefault="00A75981" w:rsidP="00A75981">
            <w:pPr>
              <w:spacing w:after="0"/>
              <w:jc w:val="center"/>
              <w:rPr>
                <w:lang w:val="kk-KZ"/>
              </w:rPr>
            </w:pPr>
            <w:r w:rsidRPr="00A75981">
              <w:rPr>
                <w:lang w:val="kk-KZ"/>
              </w:rPr>
              <w:t>2021 жыл бойы</w:t>
            </w:r>
          </w:p>
        </w:tc>
        <w:tc>
          <w:tcPr>
            <w:tcW w:w="1871" w:type="dxa"/>
            <w:shd w:val="clear" w:color="auto" w:fill="auto"/>
          </w:tcPr>
          <w:p w:rsidR="00A75981" w:rsidRPr="00A75981" w:rsidRDefault="00A75981" w:rsidP="00A75981">
            <w:pPr>
              <w:pStyle w:val="a8"/>
              <w:spacing w:after="0"/>
              <w:ind w:left="0"/>
              <w:jc w:val="center"/>
              <w:rPr>
                <w:lang w:val="kk-KZ"/>
              </w:rPr>
            </w:pPr>
            <w:r w:rsidRPr="00A75981">
              <w:rPr>
                <w:lang w:val="kk-KZ"/>
              </w:rPr>
              <w:t>Бөлінген қаржат шеңберінде</w:t>
            </w:r>
          </w:p>
        </w:tc>
      </w:tr>
    </w:tbl>
    <w:p w:rsidR="00D20B28" w:rsidRPr="00A75981" w:rsidRDefault="00D20B28" w:rsidP="00756060">
      <w:pPr>
        <w:spacing w:after="0"/>
        <w:rPr>
          <w:lang w:val="kk-KZ"/>
        </w:rPr>
      </w:pPr>
    </w:p>
    <w:sectPr w:rsidR="00D20B28" w:rsidRPr="00A75981" w:rsidSect="009876D0">
      <w:headerReference w:type="default" r:id="rId7"/>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7F5" w:rsidRDefault="009917F5">
      <w:pPr>
        <w:spacing w:after="0"/>
      </w:pPr>
      <w:r>
        <w:separator/>
      </w:r>
    </w:p>
  </w:endnote>
  <w:endnote w:type="continuationSeparator" w:id="0">
    <w:p w:rsidR="009917F5" w:rsidRDefault="009917F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7F5" w:rsidRDefault="009917F5">
      <w:pPr>
        <w:spacing w:after="0"/>
      </w:pPr>
      <w:r>
        <w:separator/>
      </w:r>
    </w:p>
  </w:footnote>
  <w:footnote w:type="continuationSeparator" w:id="0">
    <w:p w:rsidR="009917F5" w:rsidRDefault="009917F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549523"/>
      <w:docPartObj>
        <w:docPartGallery w:val="Page Numbers (Top of Page)"/>
        <w:docPartUnique/>
      </w:docPartObj>
    </w:sdtPr>
    <w:sdtEndPr/>
    <w:sdtContent>
      <w:p w:rsidR="00756060" w:rsidRDefault="00756060">
        <w:pPr>
          <w:pStyle w:val="a9"/>
          <w:jc w:val="center"/>
        </w:pPr>
        <w:r>
          <w:fldChar w:fldCharType="begin"/>
        </w:r>
        <w:r>
          <w:instrText>PAGE   \* MERGEFORMAT</w:instrText>
        </w:r>
        <w:r>
          <w:fldChar w:fldCharType="separate"/>
        </w:r>
        <w:r w:rsidR="00C76555">
          <w:rPr>
            <w:noProof/>
          </w:rPr>
          <w:t>2</w:t>
        </w:r>
        <w:r>
          <w:fldChar w:fldCharType="end"/>
        </w:r>
      </w:p>
    </w:sdtContent>
  </w:sdt>
  <w:p w:rsidR="00756060" w:rsidRDefault="0075606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D226B4"/>
    <w:multiLevelType w:val="hybridMultilevel"/>
    <w:tmpl w:val="7384E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AA2261E"/>
    <w:multiLevelType w:val="hybridMultilevel"/>
    <w:tmpl w:val="2F901FB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673"/>
    <w:rsid w:val="00034CE4"/>
    <w:rsid w:val="00041913"/>
    <w:rsid w:val="00047D89"/>
    <w:rsid w:val="000513F3"/>
    <w:rsid w:val="000609C5"/>
    <w:rsid w:val="000928AF"/>
    <w:rsid w:val="000B6721"/>
    <w:rsid w:val="000F645B"/>
    <w:rsid w:val="001A79C2"/>
    <w:rsid w:val="001B13CB"/>
    <w:rsid w:val="001E4FFD"/>
    <w:rsid w:val="001F3B94"/>
    <w:rsid w:val="00253CEC"/>
    <w:rsid w:val="002708E8"/>
    <w:rsid w:val="00294557"/>
    <w:rsid w:val="002B75B2"/>
    <w:rsid w:val="002D5FFF"/>
    <w:rsid w:val="00354F84"/>
    <w:rsid w:val="0035750C"/>
    <w:rsid w:val="003B29EF"/>
    <w:rsid w:val="003E0B62"/>
    <w:rsid w:val="00422C0C"/>
    <w:rsid w:val="00444DC2"/>
    <w:rsid w:val="00487D41"/>
    <w:rsid w:val="004A07A6"/>
    <w:rsid w:val="004A78D1"/>
    <w:rsid w:val="004B2C59"/>
    <w:rsid w:val="00550871"/>
    <w:rsid w:val="00561FBC"/>
    <w:rsid w:val="005632B1"/>
    <w:rsid w:val="00581D58"/>
    <w:rsid w:val="00614618"/>
    <w:rsid w:val="006150F8"/>
    <w:rsid w:val="00625708"/>
    <w:rsid w:val="00625968"/>
    <w:rsid w:val="00665BB7"/>
    <w:rsid w:val="00666361"/>
    <w:rsid w:val="006C04A6"/>
    <w:rsid w:val="006E1676"/>
    <w:rsid w:val="006F2157"/>
    <w:rsid w:val="006F5E21"/>
    <w:rsid w:val="00724614"/>
    <w:rsid w:val="00725551"/>
    <w:rsid w:val="00756060"/>
    <w:rsid w:val="0077281B"/>
    <w:rsid w:val="00780048"/>
    <w:rsid w:val="00782B74"/>
    <w:rsid w:val="00791071"/>
    <w:rsid w:val="007A7B48"/>
    <w:rsid w:val="007C3B4C"/>
    <w:rsid w:val="007D388D"/>
    <w:rsid w:val="00894CA3"/>
    <w:rsid w:val="008D7A8F"/>
    <w:rsid w:val="008E79F4"/>
    <w:rsid w:val="0093702F"/>
    <w:rsid w:val="00970CB8"/>
    <w:rsid w:val="00975673"/>
    <w:rsid w:val="0098194A"/>
    <w:rsid w:val="00984AA2"/>
    <w:rsid w:val="009876D0"/>
    <w:rsid w:val="009917F5"/>
    <w:rsid w:val="009A390F"/>
    <w:rsid w:val="009C1992"/>
    <w:rsid w:val="00A16265"/>
    <w:rsid w:val="00A26823"/>
    <w:rsid w:val="00A613A7"/>
    <w:rsid w:val="00A75981"/>
    <w:rsid w:val="00A84AC7"/>
    <w:rsid w:val="00A85081"/>
    <w:rsid w:val="00A92D80"/>
    <w:rsid w:val="00AC0656"/>
    <w:rsid w:val="00AF50C3"/>
    <w:rsid w:val="00B46294"/>
    <w:rsid w:val="00B6690B"/>
    <w:rsid w:val="00B70538"/>
    <w:rsid w:val="00BA00A8"/>
    <w:rsid w:val="00BE5C33"/>
    <w:rsid w:val="00C43CC7"/>
    <w:rsid w:val="00C76555"/>
    <w:rsid w:val="00C84205"/>
    <w:rsid w:val="00CC6238"/>
    <w:rsid w:val="00CE4960"/>
    <w:rsid w:val="00D20B28"/>
    <w:rsid w:val="00D30AA0"/>
    <w:rsid w:val="00D6588E"/>
    <w:rsid w:val="00D715F2"/>
    <w:rsid w:val="00DA0AD8"/>
    <w:rsid w:val="00E10324"/>
    <w:rsid w:val="00E10BDD"/>
    <w:rsid w:val="00E36EA9"/>
    <w:rsid w:val="00E37C3C"/>
    <w:rsid w:val="00E675C6"/>
    <w:rsid w:val="00E929AD"/>
    <w:rsid w:val="00E948DF"/>
    <w:rsid w:val="00EC7320"/>
    <w:rsid w:val="00EE645B"/>
    <w:rsid w:val="00F539B6"/>
    <w:rsid w:val="00F53ABB"/>
    <w:rsid w:val="00F85F29"/>
    <w:rsid w:val="00FB5EEC"/>
    <w:rsid w:val="00FF7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5A5F44-A939-4342-A588-B4EA4BE9C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992"/>
    <w:pPr>
      <w:spacing w:after="8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Айгерим,Обя,мелкий,норма,No Spacing,No Spacing1,мой рабочий,свой,14 TNR,Без интервала11,МОЙ СТИЛЬ,No Spacing11,Без интеБез интервала,ARSH_N,Без интервала111,ТекстОтчета,Без интерваль,Без интервала3,Без интервала2,Ерк!н,мой стиль,Эльдар"/>
    <w:link w:val="a4"/>
    <w:uiPriority w:val="1"/>
    <w:qFormat/>
    <w:rsid w:val="00975673"/>
    <w:pPr>
      <w:spacing w:after="0" w:line="240" w:lineRule="auto"/>
    </w:pPr>
    <w:rPr>
      <w:rFonts w:ascii="Calibri" w:eastAsia="Calibri" w:hAnsi="Calibri" w:cs="Times New Roman"/>
    </w:rPr>
  </w:style>
  <w:style w:type="character" w:customStyle="1" w:styleId="a4">
    <w:name w:val="Без интервала Знак"/>
    <w:aliases w:val="Айгерим Знак,Обя Знак,мелкий Знак,норма Знак,No Spacing Знак,No Spacing1 Знак,мой рабочий Знак,свой Знак,14 TNR Знак,Без интервала11 Знак,МОЙ СТИЛЬ Знак,No Spacing11 Знак,Без интеБез интервала Знак,ARSH_N Знак,Без интервала111 Знак"/>
    <w:basedOn w:val="a0"/>
    <w:link w:val="a3"/>
    <w:uiPriority w:val="99"/>
    <w:qFormat/>
    <w:locked/>
    <w:rsid w:val="00975673"/>
    <w:rPr>
      <w:rFonts w:ascii="Calibri" w:eastAsia="Calibri" w:hAnsi="Calibri" w:cs="Times New Roman"/>
    </w:rPr>
  </w:style>
  <w:style w:type="table" w:styleId="a5">
    <w:name w:val="Table Grid"/>
    <w:basedOn w:val="a1"/>
    <w:uiPriority w:val="59"/>
    <w:rsid w:val="009756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qFormat/>
    <w:rsid w:val="00975673"/>
    <w:rPr>
      <w:i/>
      <w:iCs/>
    </w:rPr>
  </w:style>
  <w:style w:type="paragraph" w:customStyle="1" w:styleId="1">
    <w:name w:val="Без интервала1"/>
    <w:link w:val="NoSpacingChar"/>
    <w:qFormat/>
    <w:rsid w:val="00975673"/>
    <w:pPr>
      <w:spacing w:after="0" w:line="240" w:lineRule="auto"/>
    </w:pPr>
    <w:rPr>
      <w:rFonts w:ascii="Calibri" w:eastAsia="Times New Roman" w:hAnsi="Calibri" w:cs="Calibri"/>
      <w:lang w:eastAsia="ru-RU"/>
    </w:rPr>
  </w:style>
  <w:style w:type="character" w:customStyle="1" w:styleId="NoSpacingChar">
    <w:name w:val="No Spacing Char"/>
    <w:link w:val="1"/>
    <w:locked/>
    <w:rsid w:val="00975673"/>
    <w:rPr>
      <w:rFonts w:ascii="Calibri" w:eastAsia="Times New Roman" w:hAnsi="Calibri" w:cs="Calibri"/>
      <w:lang w:eastAsia="ru-RU"/>
    </w:rPr>
  </w:style>
  <w:style w:type="character" w:styleId="a7">
    <w:name w:val="Hyperlink"/>
    <w:basedOn w:val="a0"/>
    <w:uiPriority w:val="99"/>
    <w:unhideWhenUsed/>
    <w:rsid w:val="00975673"/>
    <w:rPr>
      <w:color w:val="0000FF" w:themeColor="hyperlink"/>
      <w:u w:val="single"/>
    </w:rPr>
  </w:style>
  <w:style w:type="paragraph" w:styleId="a8">
    <w:name w:val="List Paragraph"/>
    <w:basedOn w:val="a"/>
    <w:uiPriority w:val="34"/>
    <w:qFormat/>
    <w:rsid w:val="009C1992"/>
    <w:pPr>
      <w:ind w:left="720"/>
      <w:contextualSpacing/>
    </w:pPr>
  </w:style>
  <w:style w:type="paragraph" w:styleId="a9">
    <w:name w:val="header"/>
    <w:basedOn w:val="a"/>
    <w:link w:val="aa"/>
    <w:uiPriority w:val="99"/>
    <w:unhideWhenUsed/>
    <w:rsid w:val="009C1992"/>
    <w:pPr>
      <w:tabs>
        <w:tab w:val="center" w:pos="4677"/>
        <w:tab w:val="right" w:pos="9355"/>
      </w:tabs>
    </w:pPr>
  </w:style>
  <w:style w:type="character" w:customStyle="1" w:styleId="aa">
    <w:name w:val="Верхний колонтитул Знак"/>
    <w:basedOn w:val="a0"/>
    <w:link w:val="a9"/>
    <w:uiPriority w:val="99"/>
    <w:rsid w:val="009C1992"/>
    <w:rPr>
      <w:rFonts w:ascii="Times New Roman" w:eastAsia="Times New Roman" w:hAnsi="Times New Roman" w:cs="Times New Roman"/>
      <w:sz w:val="24"/>
      <w:szCs w:val="24"/>
      <w:lang w:eastAsia="ru-RU"/>
    </w:rPr>
  </w:style>
  <w:style w:type="paragraph" w:styleId="ab">
    <w:name w:val="Normal (Web)"/>
    <w:basedOn w:val="a"/>
    <w:uiPriority w:val="99"/>
    <w:unhideWhenUsed/>
    <w:rsid w:val="009C1992"/>
    <w:pPr>
      <w:spacing w:before="100" w:beforeAutospacing="1" w:after="100" w:afterAutospacing="1"/>
    </w:pPr>
  </w:style>
  <w:style w:type="paragraph" w:styleId="ac">
    <w:name w:val="Title"/>
    <w:basedOn w:val="a"/>
    <w:next w:val="a"/>
    <w:link w:val="ad"/>
    <w:uiPriority w:val="10"/>
    <w:qFormat/>
    <w:rsid w:val="00E675C6"/>
    <w:pPr>
      <w:pBdr>
        <w:bottom w:val="single" w:sz="8" w:space="4" w:color="4F81BD" w:themeColor="accent1"/>
      </w:pBdr>
      <w:spacing w:after="300" w:line="276" w:lineRule="auto"/>
      <w:contextualSpacing/>
    </w:pPr>
    <w:rPr>
      <w:sz w:val="22"/>
      <w:szCs w:val="22"/>
      <w:lang w:val="en-US" w:eastAsia="en-US"/>
    </w:rPr>
  </w:style>
  <w:style w:type="character" w:customStyle="1" w:styleId="ad">
    <w:name w:val="Название Знак"/>
    <w:basedOn w:val="a0"/>
    <w:link w:val="ac"/>
    <w:uiPriority w:val="10"/>
    <w:rsid w:val="00E675C6"/>
    <w:rPr>
      <w:rFonts w:ascii="Times New Roman" w:eastAsia="Times New Roman" w:hAnsi="Times New Roman" w:cs="Times New Roman"/>
      <w:lang w:val="en-US"/>
    </w:rPr>
  </w:style>
  <w:style w:type="paragraph" w:styleId="ae">
    <w:name w:val="Balloon Text"/>
    <w:basedOn w:val="a"/>
    <w:link w:val="af"/>
    <w:uiPriority w:val="99"/>
    <w:semiHidden/>
    <w:unhideWhenUsed/>
    <w:rsid w:val="007C3B4C"/>
    <w:pPr>
      <w:spacing w:after="0"/>
    </w:pPr>
    <w:rPr>
      <w:rFonts w:ascii="Segoe UI" w:hAnsi="Segoe UI" w:cs="Segoe UI"/>
      <w:sz w:val="18"/>
      <w:szCs w:val="18"/>
    </w:rPr>
  </w:style>
  <w:style w:type="character" w:customStyle="1" w:styleId="af">
    <w:name w:val="Текст выноски Знак"/>
    <w:basedOn w:val="a0"/>
    <w:link w:val="ae"/>
    <w:uiPriority w:val="99"/>
    <w:semiHidden/>
    <w:rsid w:val="007C3B4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52011">
      <w:bodyDiv w:val="1"/>
      <w:marLeft w:val="0"/>
      <w:marRight w:val="0"/>
      <w:marTop w:val="0"/>
      <w:marBottom w:val="0"/>
      <w:divBdr>
        <w:top w:val="none" w:sz="0" w:space="0" w:color="auto"/>
        <w:left w:val="none" w:sz="0" w:space="0" w:color="auto"/>
        <w:bottom w:val="none" w:sz="0" w:space="0" w:color="auto"/>
        <w:right w:val="none" w:sz="0" w:space="0" w:color="auto"/>
      </w:divBdr>
    </w:div>
    <w:div w:id="33696859">
      <w:bodyDiv w:val="1"/>
      <w:marLeft w:val="0"/>
      <w:marRight w:val="0"/>
      <w:marTop w:val="0"/>
      <w:marBottom w:val="0"/>
      <w:divBdr>
        <w:top w:val="none" w:sz="0" w:space="0" w:color="auto"/>
        <w:left w:val="none" w:sz="0" w:space="0" w:color="auto"/>
        <w:bottom w:val="none" w:sz="0" w:space="0" w:color="auto"/>
        <w:right w:val="none" w:sz="0" w:space="0" w:color="auto"/>
      </w:divBdr>
      <w:divsChild>
        <w:div w:id="1389842615">
          <w:marLeft w:val="0"/>
          <w:marRight w:val="0"/>
          <w:marTop w:val="0"/>
          <w:marBottom w:val="525"/>
          <w:divBdr>
            <w:top w:val="none" w:sz="0" w:space="0" w:color="auto"/>
            <w:left w:val="none" w:sz="0" w:space="0" w:color="auto"/>
            <w:bottom w:val="none" w:sz="0" w:space="0" w:color="auto"/>
            <w:right w:val="none" w:sz="0" w:space="0" w:color="auto"/>
          </w:divBdr>
          <w:divsChild>
            <w:div w:id="55701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772122">
      <w:bodyDiv w:val="1"/>
      <w:marLeft w:val="0"/>
      <w:marRight w:val="0"/>
      <w:marTop w:val="0"/>
      <w:marBottom w:val="0"/>
      <w:divBdr>
        <w:top w:val="none" w:sz="0" w:space="0" w:color="auto"/>
        <w:left w:val="none" w:sz="0" w:space="0" w:color="auto"/>
        <w:bottom w:val="none" w:sz="0" w:space="0" w:color="auto"/>
        <w:right w:val="none" w:sz="0" w:space="0" w:color="auto"/>
      </w:divBdr>
    </w:div>
    <w:div w:id="553858282">
      <w:bodyDiv w:val="1"/>
      <w:marLeft w:val="0"/>
      <w:marRight w:val="0"/>
      <w:marTop w:val="0"/>
      <w:marBottom w:val="0"/>
      <w:divBdr>
        <w:top w:val="none" w:sz="0" w:space="0" w:color="auto"/>
        <w:left w:val="none" w:sz="0" w:space="0" w:color="auto"/>
        <w:bottom w:val="none" w:sz="0" w:space="0" w:color="auto"/>
        <w:right w:val="none" w:sz="0" w:space="0" w:color="auto"/>
      </w:divBdr>
    </w:div>
    <w:div w:id="573979816">
      <w:bodyDiv w:val="1"/>
      <w:marLeft w:val="0"/>
      <w:marRight w:val="0"/>
      <w:marTop w:val="0"/>
      <w:marBottom w:val="0"/>
      <w:divBdr>
        <w:top w:val="none" w:sz="0" w:space="0" w:color="auto"/>
        <w:left w:val="none" w:sz="0" w:space="0" w:color="auto"/>
        <w:bottom w:val="none" w:sz="0" w:space="0" w:color="auto"/>
        <w:right w:val="none" w:sz="0" w:space="0" w:color="auto"/>
      </w:divBdr>
    </w:div>
    <w:div w:id="729307556">
      <w:bodyDiv w:val="1"/>
      <w:marLeft w:val="0"/>
      <w:marRight w:val="0"/>
      <w:marTop w:val="0"/>
      <w:marBottom w:val="0"/>
      <w:divBdr>
        <w:top w:val="none" w:sz="0" w:space="0" w:color="auto"/>
        <w:left w:val="none" w:sz="0" w:space="0" w:color="auto"/>
        <w:bottom w:val="none" w:sz="0" w:space="0" w:color="auto"/>
        <w:right w:val="none" w:sz="0" w:space="0" w:color="auto"/>
      </w:divBdr>
    </w:div>
    <w:div w:id="1430465221">
      <w:bodyDiv w:val="1"/>
      <w:marLeft w:val="0"/>
      <w:marRight w:val="0"/>
      <w:marTop w:val="0"/>
      <w:marBottom w:val="0"/>
      <w:divBdr>
        <w:top w:val="none" w:sz="0" w:space="0" w:color="auto"/>
        <w:left w:val="none" w:sz="0" w:space="0" w:color="auto"/>
        <w:bottom w:val="none" w:sz="0" w:space="0" w:color="auto"/>
        <w:right w:val="none" w:sz="0" w:space="0" w:color="auto"/>
      </w:divBdr>
    </w:div>
    <w:div w:id="170440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6</Pages>
  <Words>1257</Words>
  <Characters>7166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Викторовна</dc:creator>
  <cp:lastModifiedBy>Admin</cp:lastModifiedBy>
  <cp:revision>327</cp:revision>
  <cp:lastPrinted>2020-11-24T09:13:00Z</cp:lastPrinted>
  <dcterms:created xsi:type="dcterms:W3CDTF">2020-11-25T09:58:00Z</dcterms:created>
  <dcterms:modified xsi:type="dcterms:W3CDTF">2020-11-26T11:09:00Z</dcterms:modified>
</cp:coreProperties>
</file>